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19A4" w:rsidRPr="0076403E" w:rsidRDefault="002219A4" w:rsidP="0076403E">
      <w:pPr>
        <w:spacing w:line="276" w:lineRule="auto"/>
        <w:jc w:val="center"/>
        <w:rPr>
          <w:b/>
          <w:sz w:val="28"/>
          <w:szCs w:val="28"/>
        </w:rPr>
      </w:pPr>
      <w:r w:rsidRPr="0076403E">
        <w:rPr>
          <w:b/>
          <w:sz w:val="28"/>
          <w:szCs w:val="28"/>
        </w:rPr>
        <w:t xml:space="preserve">МАТЕРИАЛЫ ЗАДАНИЙ </w:t>
      </w:r>
    </w:p>
    <w:p w:rsidR="009178D4" w:rsidRDefault="008D7A96" w:rsidP="0076403E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Международной музыкальной олимпиады</w:t>
      </w:r>
      <w:r w:rsidR="00A8602E" w:rsidRPr="0076403E">
        <w:rPr>
          <w:b/>
          <w:sz w:val="28"/>
          <w:szCs w:val="28"/>
        </w:rPr>
        <w:t xml:space="preserve"> </w:t>
      </w:r>
      <w:r w:rsidR="005B5398">
        <w:rPr>
          <w:b/>
          <w:sz w:val="28"/>
          <w:szCs w:val="28"/>
        </w:rPr>
        <w:t>по профилю</w:t>
      </w:r>
    </w:p>
    <w:p w:rsidR="005B5398" w:rsidRDefault="005B5398" w:rsidP="005B5398">
      <w:pPr>
        <w:spacing w:line="276" w:lineRule="auto"/>
        <w:jc w:val="center"/>
        <w:rPr>
          <w:b/>
          <w:sz w:val="28"/>
          <w:szCs w:val="28"/>
        </w:rPr>
      </w:pPr>
      <w:r w:rsidRPr="0076403E">
        <w:rPr>
          <w:b/>
          <w:sz w:val="28"/>
          <w:szCs w:val="28"/>
        </w:rPr>
        <w:t xml:space="preserve"> </w:t>
      </w:r>
      <w:r w:rsidR="002219A4" w:rsidRPr="0076403E">
        <w:rPr>
          <w:b/>
          <w:sz w:val="28"/>
          <w:szCs w:val="28"/>
        </w:rPr>
        <w:t>«</w:t>
      </w:r>
      <w:r w:rsidR="002219A4" w:rsidRPr="0076403E">
        <w:rPr>
          <w:rStyle w:val="a3"/>
          <w:color w:val="000000"/>
          <w:sz w:val="28"/>
          <w:szCs w:val="28"/>
        </w:rPr>
        <w:t>музыкальн</w:t>
      </w:r>
      <w:r w:rsidR="00953501">
        <w:rPr>
          <w:rStyle w:val="a3"/>
          <w:color w:val="000000"/>
          <w:sz w:val="28"/>
          <w:szCs w:val="28"/>
        </w:rPr>
        <w:t>ая педагогика и исполнительство</w:t>
      </w:r>
      <w:r w:rsidR="002219A4" w:rsidRPr="0076403E">
        <w:rPr>
          <w:b/>
          <w:sz w:val="28"/>
          <w:szCs w:val="28"/>
        </w:rPr>
        <w:t xml:space="preserve">» </w:t>
      </w:r>
    </w:p>
    <w:p w:rsidR="005B5398" w:rsidRPr="0076403E" w:rsidRDefault="005B5398" w:rsidP="005B5398">
      <w:pPr>
        <w:spacing w:line="276" w:lineRule="auto"/>
        <w:jc w:val="center"/>
        <w:rPr>
          <w:b/>
          <w:sz w:val="28"/>
          <w:szCs w:val="28"/>
        </w:rPr>
      </w:pPr>
      <w:r w:rsidRPr="0076403E">
        <w:rPr>
          <w:b/>
          <w:sz w:val="28"/>
          <w:szCs w:val="28"/>
        </w:rPr>
        <w:t>(20</w:t>
      </w:r>
      <w:r>
        <w:rPr>
          <w:b/>
          <w:sz w:val="28"/>
          <w:szCs w:val="28"/>
        </w:rPr>
        <w:t>2</w:t>
      </w:r>
      <w:r w:rsidR="00305866">
        <w:rPr>
          <w:b/>
          <w:sz w:val="28"/>
          <w:szCs w:val="28"/>
        </w:rPr>
        <w:t>5</w:t>
      </w:r>
      <w:r w:rsidRPr="0076403E">
        <w:rPr>
          <w:b/>
          <w:sz w:val="28"/>
          <w:szCs w:val="28"/>
        </w:rPr>
        <w:t>-20</w:t>
      </w:r>
      <w:r w:rsidR="008677E0">
        <w:rPr>
          <w:b/>
          <w:sz w:val="28"/>
          <w:szCs w:val="28"/>
        </w:rPr>
        <w:t>2</w:t>
      </w:r>
      <w:r w:rsidR="00305866">
        <w:rPr>
          <w:b/>
          <w:sz w:val="28"/>
          <w:szCs w:val="28"/>
        </w:rPr>
        <w:t>6</w:t>
      </w:r>
      <w:r w:rsidRPr="0076403E">
        <w:rPr>
          <w:b/>
          <w:sz w:val="28"/>
          <w:szCs w:val="28"/>
        </w:rPr>
        <w:t>)</w:t>
      </w:r>
    </w:p>
    <w:p w:rsidR="002219A4" w:rsidRPr="0076403E" w:rsidRDefault="002219A4" w:rsidP="0076403E">
      <w:pPr>
        <w:spacing w:line="276" w:lineRule="auto"/>
        <w:jc w:val="center"/>
        <w:rPr>
          <w:b/>
          <w:sz w:val="28"/>
          <w:szCs w:val="28"/>
        </w:rPr>
      </w:pPr>
    </w:p>
    <w:p w:rsidR="00310BFA" w:rsidRPr="00310BFA" w:rsidRDefault="00310BFA" w:rsidP="00310BFA">
      <w:pPr>
        <w:spacing w:line="276" w:lineRule="auto"/>
        <w:ind w:firstLine="708"/>
        <w:jc w:val="both"/>
        <w:rPr>
          <w:sz w:val="28"/>
          <w:szCs w:val="28"/>
        </w:rPr>
      </w:pPr>
      <w:r w:rsidRPr="00310BFA">
        <w:rPr>
          <w:sz w:val="28"/>
          <w:szCs w:val="28"/>
        </w:rPr>
        <w:t xml:space="preserve">На заключительном этапе олимпиады прослушивания состоят из двух туров. Все прослушивания проводятся публично. </w:t>
      </w:r>
    </w:p>
    <w:p w:rsidR="00310BFA" w:rsidRPr="00310BFA" w:rsidRDefault="00310BFA" w:rsidP="00310BFA">
      <w:pPr>
        <w:spacing w:line="276" w:lineRule="auto"/>
        <w:ind w:firstLine="708"/>
        <w:jc w:val="both"/>
        <w:rPr>
          <w:sz w:val="28"/>
          <w:szCs w:val="28"/>
        </w:rPr>
      </w:pPr>
      <w:r w:rsidRPr="00310BFA">
        <w:rPr>
          <w:sz w:val="28"/>
          <w:szCs w:val="28"/>
        </w:rPr>
        <w:t xml:space="preserve">I тур включает исполнение на фортепиано программы из трех произведений различных эпох и стилей: </w:t>
      </w:r>
      <w:bookmarkStart w:id="0" w:name="_GoBack"/>
      <w:bookmarkEnd w:id="0"/>
    </w:p>
    <w:p w:rsidR="00310BFA" w:rsidRPr="00310BFA" w:rsidRDefault="00310BFA" w:rsidP="00310BFA">
      <w:pPr>
        <w:spacing w:line="276" w:lineRule="auto"/>
        <w:ind w:firstLine="708"/>
        <w:jc w:val="both"/>
        <w:rPr>
          <w:sz w:val="28"/>
          <w:szCs w:val="28"/>
        </w:rPr>
      </w:pPr>
      <w:r w:rsidRPr="00310BFA">
        <w:rPr>
          <w:sz w:val="28"/>
          <w:szCs w:val="28"/>
        </w:rPr>
        <w:t>- Полифоническое сочинение</w:t>
      </w:r>
    </w:p>
    <w:p w:rsidR="00310BFA" w:rsidRPr="00310BFA" w:rsidRDefault="00310BFA" w:rsidP="00310BFA">
      <w:pPr>
        <w:spacing w:line="276" w:lineRule="auto"/>
        <w:ind w:firstLine="708"/>
        <w:jc w:val="both"/>
        <w:rPr>
          <w:sz w:val="28"/>
          <w:szCs w:val="28"/>
        </w:rPr>
      </w:pPr>
      <w:r w:rsidRPr="00310BFA">
        <w:rPr>
          <w:sz w:val="28"/>
          <w:szCs w:val="28"/>
        </w:rPr>
        <w:t>- Крупная форма (венская классика: соната или концерт - возможно исполнение 1 или 2-3 частей; рондо, фантазия, вариации)</w:t>
      </w:r>
    </w:p>
    <w:p w:rsidR="00310BFA" w:rsidRPr="00310BFA" w:rsidRDefault="00310BFA" w:rsidP="00310BFA">
      <w:pPr>
        <w:spacing w:line="276" w:lineRule="auto"/>
        <w:ind w:firstLine="708"/>
        <w:jc w:val="both"/>
        <w:rPr>
          <w:sz w:val="28"/>
          <w:szCs w:val="28"/>
        </w:rPr>
      </w:pPr>
      <w:r w:rsidRPr="00310BFA">
        <w:rPr>
          <w:sz w:val="28"/>
          <w:szCs w:val="28"/>
        </w:rPr>
        <w:t>- Виртуозная пьеса или этюд</w:t>
      </w:r>
    </w:p>
    <w:p w:rsidR="00310BFA" w:rsidRPr="00310BFA" w:rsidRDefault="00310BFA" w:rsidP="00310BFA">
      <w:pPr>
        <w:spacing w:line="276" w:lineRule="auto"/>
        <w:ind w:firstLine="708"/>
        <w:jc w:val="both"/>
        <w:rPr>
          <w:sz w:val="28"/>
          <w:szCs w:val="28"/>
        </w:rPr>
      </w:pPr>
      <w:r w:rsidRPr="00310BFA">
        <w:rPr>
          <w:sz w:val="28"/>
          <w:szCs w:val="28"/>
        </w:rPr>
        <w:t>Программа исполняется наизусть.</w:t>
      </w:r>
    </w:p>
    <w:p w:rsidR="00310BFA" w:rsidRDefault="00310BFA" w:rsidP="00310BFA">
      <w:pPr>
        <w:spacing w:line="276" w:lineRule="auto"/>
        <w:ind w:firstLine="708"/>
        <w:jc w:val="both"/>
        <w:rPr>
          <w:sz w:val="28"/>
          <w:szCs w:val="28"/>
        </w:rPr>
      </w:pPr>
      <w:r w:rsidRPr="00310BFA">
        <w:rPr>
          <w:sz w:val="28"/>
          <w:szCs w:val="28"/>
        </w:rPr>
        <w:t xml:space="preserve">Ко II туру допускаются все участники Олимпиады. </w:t>
      </w:r>
    </w:p>
    <w:p w:rsidR="003A31AD" w:rsidRPr="00310BFA" w:rsidRDefault="003A31AD" w:rsidP="003A31AD">
      <w:pPr>
        <w:ind w:firstLine="708"/>
        <w:jc w:val="both"/>
        <w:rPr>
          <w:sz w:val="28"/>
          <w:szCs w:val="28"/>
        </w:rPr>
      </w:pPr>
      <w:proofErr w:type="gramStart"/>
      <w:r w:rsidRPr="00070E6F">
        <w:rPr>
          <w:b/>
          <w:sz w:val="28"/>
          <w:szCs w:val="28"/>
          <w:lang w:val="en-US"/>
        </w:rPr>
        <w:t>II</w:t>
      </w:r>
      <w:r w:rsidRPr="00070E6F">
        <w:rPr>
          <w:b/>
          <w:sz w:val="28"/>
          <w:szCs w:val="28"/>
        </w:rPr>
        <w:t xml:space="preserve"> тур</w:t>
      </w:r>
      <w:r>
        <w:rPr>
          <w:sz w:val="28"/>
          <w:szCs w:val="28"/>
        </w:rPr>
        <w:t xml:space="preserve"> проводится в виде коллоквиума</w:t>
      </w:r>
      <w:r w:rsidRPr="00070E6F">
        <w:rPr>
          <w:sz w:val="28"/>
          <w:szCs w:val="28"/>
        </w:rPr>
        <w:t>.</w:t>
      </w:r>
      <w:proofErr w:type="gramEnd"/>
      <w:r w:rsidRPr="00070E6F">
        <w:rPr>
          <w:sz w:val="28"/>
          <w:szCs w:val="28"/>
        </w:rPr>
        <w:t xml:space="preserve"> </w:t>
      </w:r>
    </w:p>
    <w:p w:rsidR="003A31AD" w:rsidRPr="003A31AD" w:rsidRDefault="003A31AD" w:rsidP="003A31AD">
      <w:pPr>
        <w:spacing w:line="276" w:lineRule="auto"/>
        <w:ind w:firstLine="708"/>
        <w:jc w:val="both"/>
        <w:rPr>
          <w:sz w:val="28"/>
          <w:szCs w:val="28"/>
        </w:rPr>
      </w:pPr>
      <w:r w:rsidRPr="003A31AD">
        <w:rPr>
          <w:sz w:val="28"/>
          <w:szCs w:val="28"/>
        </w:rPr>
        <w:t xml:space="preserve">Задания  коллоквиума  ориентированы на выявление базовых знаний по истории фортепианной педагогики и методике преподавания игры на фортепиано, а также  оценку кругозора участника, его эрудиции и творческой мобильности. </w:t>
      </w:r>
    </w:p>
    <w:p w:rsidR="003A31AD" w:rsidRPr="003A31AD" w:rsidRDefault="003A31AD" w:rsidP="003A31AD">
      <w:pPr>
        <w:spacing w:line="276" w:lineRule="auto"/>
        <w:ind w:firstLine="708"/>
        <w:jc w:val="both"/>
        <w:rPr>
          <w:sz w:val="28"/>
          <w:szCs w:val="28"/>
        </w:rPr>
      </w:pPr>
      <w:r w:rsidRPr="003A31AD">
        <w:rPr>
          <w:sz w:val="28"/>
          <w:szCs w:val="28"/>
        </w:rPr>
        <w:t>. Задания могут быть представлены в следующей форме:</w:t>
      </w:r>
    </w:p>
    <w:p w:rsidR="003A31AD" w:rsidRPr="003A31AD" w:rsidRDefault="003A31AD" w:rsidP="003A31AD">
      <w:pPr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 w:rsidRPr="003A31AD">
        <w:rPr>
          <w:sz w:val="28"/>
          <w:szCs w:val="28"/>
        </w:rPr>
        <w:t>исполнительский анализ программы;</w:t>
      </w:r>
    </w:p>
    <w:p w:rsidR="003A31AD" w:rsidRPr="003A31AD" w:rsidRDefault="003A31AD" w:rsidP="003A31AD">
      <w:pPr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 w:rsidRPr="003A31AD">
        <w:rPr>
          <w:sz w:val="28"/>
          <w:szCs w:val="28"/>
        </w:rPr>
        <w:t>чтение с листа;</w:t>
      </w:r>
    </w:p>
    <w:p w:rsidR="003A31AD" w:rsidRPr="003A31AD" w:rsidRDefault="003A31AD" w:rsidP="003A31AD">
      <w:pPr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 w:rsidRPr="003A31AD">
        <w:rPr>
          <w:sz w:val="28"/>
          <w:szCs w:val="28"/>
        </w:rPr>
        <w:t>вопросы по истории фортепианной педагогики и методике преподавания игры на фортепиано;</w:t>
      </w:r>
    </w:p>
    <w:p w:rsidR="003A31AD" w:rsidRPr="003A31AD" w:rsidRDefault="003A31AD" w:rsidP="003A31AD">
      <w:pPr>
        <w:spacing w:line="276" w:lineRule="auto"/>
        <w:ind w:firstLine="708"/>
        <w:jc w:val="both"/>
        <w:rPr>
          <w:sz w:val="28"/>
          <w:szCs w:val="28"/>
        </w:rPr>
      </w:pPr>
      <w:r w:rsidRPr="003A31AD">
        <w:rPr>
          <w:sz w:val="28"/>
          <w:szCs w:val="28"/>
        </w:rPr>
        <w:tab/>
      </w:r>
    </w:p>
    <w:p w:rsidR="003A31AD" w:rsidRPr="003A31AD" w:rsidRDefault="003A31AD" w:rsidP="003A31AD">
      <w:pPr>
        <w:spacing w:line="276" w:lineRule="auto"/>
        <w:ind w:firstLine="708"/>
        <w:jc w:val="both"/>
        <w:rPr>
          <w:sz w:val="28"/>
          <w:szCs w:val="28"/>
        </w:rPr>
      </w:pPr>
      <w:r w:rsidRPr="003A31AD">
        <w:rPr>
          <w:sz w:val="28"/>
          <w:szCs w:val="28"/>
        </w:rPr>
        <w:t>Все задания составлены с учетом возможностей и специфики подготовки пианистов в музыкальных училищах и колледжах.</w:t>
      </w:r>
    </w:p>
    <w:p w:rsidR="00AD05AD" w:rsidRDefault="00AD05AD" w:rsidP="0076403E">
      <w:pPr>
        <w:spacing w:line="276" w:lineRule="auto"/>
        <w:ind w:firstLine="708"/>
        <w:jc w:val="both"/>
        <w:rPr>
          <w:sz w:val="28"/>
          <w:szCs w:val="28"/>
        </w:rPr>
      </w:pPr>
    </w:p>
    <w:p w:rsidR="003A31AD" w:rsidRDefault="003A31AD" w:rsidP="00142D1E">
      <w:pPr>
        <w:jc w:val="both"/>
        <w:rPr>
          <w:sz w:val="28"/>
          <w:szCs w:val="28"/>
        </w:rPr>
      </w:pPr>
    </w:p>
    <w:p w:rsidR="003A31AD" w:rsidRDefault="003A31AD" w:rsidP="00142D1E">
      <w:pPr>
        <w:jc w:val="both"/>
        <w:rPr>
          <w:sz w:val="28"/>
          <w:szCs w:val="28"/>
        </w:rPr>
      </w:pPr>
    </w:p>
    <w:p w:rsidR="003A31AD" w:rsidRDefault="003A31AD" w:rsidP="00142D1E">
      <w:pPr>
        <w:jc w:val="both"/>
        <w:rPr>
          <w:sz w:val="28"/>
          <w:szCs w:val="28"/>
        </w:rPr>
      </w:pPr>
    </w:p>
    <w:p w:rsidR="003A31AD" w:rsidRDefault="003A31AD" w:rsidP="00142D1E">
      <w:pPr>
        <w:jc w:val="both"/>
        <w:rPr>
          <w:sz w:val="28"/>
          <w:szCs w:val="28"/>
        </w:rPr>
      </w:pPr>
    </w:p>
    <w:p w:rsidR="003A31AD" w:rsidRDefault="003A31AD" w:rsidP="00142D1E">
      <w:pPr>
        <w:jc w:val="both"/>
        <w:rPr>
          <w:sz w:val="28"/>
          <w:szCs w:val="28"/>
        </w:rPr>
      </w:pPr>
    </w:p>
    <w:p w:rsidR="00142D1E" w:rsidRDefault="00142D1E" w:rsidP="00142D1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объединенного жюри, </w:t>
      </w:r>
    </w:p>
    <w:p w:rsidR="00142D1E" w:rsidRDefault="00142D1E" w:rsidP="00142D1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президент Нижегородской государственной </w:t>
      </w:r>
    </w:p>
    <w:p w:rsidR="00142D1E" w:rsidRDefault="00142D1E" w:rsidP="00142D1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консерватории им. М. И. Глинки, </w:t>
      </w:r>
    </w:p>
    <w:p w:rsidR="00A8602E" w:rsidRPr="00310BFA" w:rsidRDefault="00142D1E" w:rsidP="00310BFA">
      <w:pPr>
        <w:jc w:val="both"/>
        <w:rPr>
          <w:sz w:val="28"/>
          <w:szCs w:val="28"/>
        </w:rPr>
      </w:pPr>
      <w:r>
        <w:rPr>
          <w:sz w:val="28"/>
          <w:szCs w:val="28"/>
        </w:rPr>
        <w:t>народный артист РФ, профессор                                         Э.Б. Фертельмейстер</w:t>
      </w:r>
    </w:p>
    <w:sectPr w:rsidR="00A8602E" w:rsidRPr="00310BFA" w:rsidSect="00310BFA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D385B"/>
    <w:multiLevelType w:val="hybridMultilevel"/>
    <w:tmpl w:val="37AC23DA"/>
    <w:lvl w:ilvl="0" w:tplc="041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25090FB0"/>
    <w:multiLevelType w:val="hybridMultilevel"/>
    <w:tmpl w:val="E81880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7A4150"/>
    <w:multiLevelType w:val="hybridMultilevel"/>
    <w:tmpl w:val="B2BC4F0C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E15B0A"/>
    <w:multiLevelType w:val="multilevel"/>
    <w:tmpl w:val="A484F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C627EBE"/>
    <w:multiLevelType w:val="hybridMultilevel"/>
    <w:tmpl w:val="99BAEDD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7D9D48FC"/>
    <w:multiLevelType w:val="hybridMultilevel"/>
    <w:tmpl w:val="E81880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48"/>
    <w:rsid w:val="0013738C"/>
    <w:rsid w:val="00142D1E"/>
    <w:rsid w:val="001860F7"/>
    <w:rsid w:val="002219A4"/>
    <w:rsid w:val="00233051"/>
    <w:rsid w:val="00292500"/>
    <w:rsid w:val="00305866"/>
    <w:rsid w:val="00310BFA"/>
    <w:rsid w:val="003565A4"/>
    <w:rsid w:val="003A31AD"/>
    <w:rsid w:val="003F1819"/>
    <w:rsid w:val="004157FE"/>
    <w:rsid w:val="0049387B"/>
    <w:rsid w:val="005B5398"/>
    <w:rsid w:val="006A0FBC"/>
    <w:rsid w:val="0076403E"/>
    <w:rsid w:val="007C5F33"/>
    <w:rsid w:val="00821C61"/>
    <w:rsid w:val="008677E0"/>
    <w:rsid w:val="008D7A96"/>
    <w:rsid w:val="009178D4"/>
    <w:rsid w:val="0093133C"/>
    <w:rsid w:val="00953501"/>
    <w:rsid w:val="00A230FF"/>
    <w:rsid w:val="00A27F4E"/>
    <w:rsid w:val="00A72CDC"/>
    <w:rsid w:val="00A8602E"/>
    <w:rsid w:val="00A86568"/>
    <w:rsid w:val="00AA55F9"/>
    <w:rsid w:val="00AB6436"/>
    <w:rsid w:val="00AD05AD"/>
    <w:rsid w:val="00B23081"/>
    <w:rsid w:val="00BB34F2"/>
    <w:rsid w:val="00C22B90"/>
    <w:rsid w:val="00C62C8C"/>
    <w:rsid w:val="00C83ECF"/>
    <w:rsid w:val="00F518B8"/>
    <w:rsid w:val="00F73D48"/>
    <w:rsid w:val="00F75635"/>
    <w:rsid w:val="00F81FC1"/>
    <w:rsid w:val="00FD0F78"/>
    <w:rsid w:val="00FD2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3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2219A4"/>
    <w:rPr>
      <w:b/>
      <w:bCs/>
    </w:rPr>
  </w:style>
  <w:style w:type="table" w:styleId="a4">
    <w:name w:val="Table Grid"/>
    <w:basedOn w:val="a1"/>
    <w:uiPriority w:val="59"/>
    <w:rsid w:val="00FD0F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D0F7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0F78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">
    <w:name w:val="Сетка таблицы1"/>
    <w:basedOn w:val="a1"/>
    <w:next w:val="a4"/>
    <w:uiPriority w:val="59"/>
    <w:rsid w:val="00FD0F78"/>
    <w:pPr>
      <w:spacing w:after="0" w:line="240" w:lineRule="auto"/>
    </w:pPr>
    <w:rPr>
      <w:rFonts w:eastAsiaTheme="minorEastAsia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F518B8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A8602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9">
    <w:name w:val="FollowedHyperlink"/>
    <w:basedOn w:val="a0"/>
    <w:uiPriority w:val="99"/>
    <w:semiHidden/>
    <w:unhideWhenUsed/>
    <w:rsid w:val="00F75635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3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2219A4"/>
    <w:rPr>
      <w:b/>
      <w:bCs/>
    </w:rPr>
  </w:style>
  <w:style w:type="table" w:styleId="a4">
    <w:name w:val="Table Grid"/>
    <w:basedOn w:val="a1"/>
    <w:uiPriority w:val="59"/>
    <w:rsid w:val="00FD0F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D0F7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0F78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">
    <w:name w:val="Сетка таблицы1"/>
    <w:basedOn w:val="a1"/>
    <w:next w:val="a4"/>
    <w:uiPriority w:val="59"/>
    <w:rsid w:val="00FD0F78"/>
    <w:pPr>
      <w:spacing w:after="0" w:line="240" w:lineRule="auto"/>
    </w:pPr>
    <w:rPr>
      <w:rFonts w:eastAsiaTheme="minorEastAsia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F518B8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A8602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9">
    <w:name w:val="FollowedHyperlink"/>
    <w:basedOn w:val="a0"/>
    <w:uiPriority w:val="99"/>
    <w:semiHidden/>
    <w:unhideWhenUsed/>
    <w:rsid w:val="00F7563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041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7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Asp</dc:creator>
  <cp:lastModifiedBy>Н</cp:lastModifiedBy>
  <cp:revision>4</cp:revision>
  <cp:lastPrinted>2022-04-11T11:08:00Z</cp:lastPrinted>
  <dcterms:created xsi:type="dcterms:W3CDTF">2024-05-03T09:13:00Z</dcterms:created>
  <dcterms:modified xsi:type="dcterms:W3CDTF">2025-05-12T07:46:00Z</dcterms:modified>
</cp:coreProperties>
</file>