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ИСКУССТВА И КУЛЬТУРНОЙ ПОЛИТИКИ</w:t>
      </w: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УЛЬЯНОВСКОЙ ОБЛАСТИ</w:t>
      </w: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Областное государственное бюджетное</w:t>
      </w: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профессиональное образовательное учреждение</w:t>
      </w: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Димитровградский</w:t>
      </w:r>
      <w:proofErr w:type="spellEnd"/>
      <w:r>
        <w:rPr>
          <w:rFonts w:ascii="Times New Roman" w:eastAsia="Times New Roman" w:hAnsi="Times New Roman" w:cs="Times New Roman"/>
          <w:sz w:val="28"/>
          <w:szCs w:val="28"/>
        </w:rPr>
        <w:t xml:space="preserve"> музыкальный колледж»</w:t>
      </w: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РАБОЧАЯ ПРОГРАММА </w:t>
      </w: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УЧЕБНОЙ ДИСЦИПЛИНЫ </w:t>
      </w: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b/>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ОУП.09.«Основы безопасности и защиты Родины»</w:t>
      </w: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38167E" w:rsidRDefault="00507604" w:rsidP="00A50FA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специальности: 52.02.</w:t>
      </w:r>
      <w:r w:rsidR="00A50FA9">
        <w:rPr>
          <w:rFonts w:ascii="Times New Roman" w:eastAsia="Times New Roman" w:hAnsi="Times New Roman" w:cs="Times New Roman"/>
          <w:sz w:val="28"/>
          <w:szCs w:val="28"/>
        </w:rPr>
        <w:t>04 Вокальное искусство</w:t>
      </w: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sz w:val="21"/>
          <w:szCs w:val="21"/>
        </w:rPr>
      </w:pPr>
    </w:p>
    <w:p w:rsidR="0038167E" w:rsidRDefault="00507604">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Димитровград, 202</w:t>
      </w:r>
      <w:r w:rsidR="00A50FA9">
        <w:rPr>
          <w:rFonts w:ascii="Times New Roman" w:eastAsia="Times New Roman" w:hAnsi="Times New Roman" w:cs="Times New Roman"/>
          <w:sz w:val="28"/>
          <w:szCs w:val="28"/>
        </w:rPr>
        <w:t>5</w:t>
      </w:r>
    </w:p>
    <w:p w:rsidR="0038167E" w:rsidRDefault="00507604">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8"/>
          <w:szCs w:val="28"/>
        </w:rPr>
      </w:pPr>
      <w:bookmarkStart w:id="0" w:name="_Hlk158807791"/>
      <w:r>
        <w:rPr>
          <w:rFonts w:ascii="Times New Roman" w:eastAsia="Times New Roman" w:hAnsi="Times New Roman" w:cs="Times New Roman"/>
          <w:color w:val="000000"/>
          <w:sz w:val="28"/>
          <w:szCs w:val="20"/>
        </w:rPr>
        <w:lastRenderedPageBreak/>
        <w:t xml:space="preserve">Общеобразовательная дисциплина «Основы безопасности и защиты Родины» </w:t>
      </w:r>
      <w:bookmarkEnd w:id="0"/>
      <w:r>
        <w:rPr>
          <w:rFonts w:ascii="Times New Roman" w:eastAsia="Times New Roman" w:hAnsi="Times New Roman" w:cs="Times New Roman"/>
          <w:color w:val="000000"/>
          <w:sz w:val="28"/>
          <w:szCs w:val="20"/>
        </w:rPr>
        <w:t xml:space="preserve">является обязательной частью общеобразовательного цикла образовательной программы в соответствии с ФГОС </w:t>
      </w:r>
      <w:r>
        <w:rPr>
          <w:rFonts w:ascii="Times New Roman" w:hAnsi="Times New Roman" w:cs="Times New Roman"/>
          <w:bCs/>
          <w:sz w:val="28"/>
          <w:szCs w:val="28"/>
          <w:lang w:eastAsia="en-US"/>
        </w:rPr>
        <w:t xml:space="preserve"> по специальности </w:t>
      </w:r>
      <w:r>
        <w:rPr>
          <w:rFonts w:ascii="Times New Roman" w:eastAsia="Times New Roman" w:hAnsi="Times New Roman" w:cs="Times New Roman"/>
          <w:sz w:val="28"/>
          <w:szCs w:val="28"/>
        </w:rPr>
        <w:t>52.02.0</w:t>
      </w:r>
      <w:r w:rsidR="00A50FA9">
        <w:rPr>
          <w:rFonts w:ascii="Times New Roman" w:eastAsia="Times New Roman" w:hAnsi="Times New Roman" w:cs="Times New Roman"/>
          <w:sz w:val="28"/>
          <w:szCs w:val="28"/>
        </w:rPr>
        <w:t>4 Вокальное искусство</w:t>
      </w:r>
    </w:p>
    <w:p w:rsidR="0038167E" w:rsidRDefault="0038167E">
      <w:pPr>
        <w:pStyle w:val="a5"/>
        <w:jc w:val="both"/>
        <w:rPr>
          <w:rFonts w:ascii="Times New Roman" w:hAnsi="Times New Roman"/>
          <w:sz w:val="28"/>
          <w:szCs w:val="28"/>
        </w:rPr>
      </w:pPr>
    </w:p>
    <w:p w:rsidR="0038167E" w:rsidRDefault="00507604">
      <w:pPr>
        <w:pStyle w:val="a5"/>
        <w:jc w:val="both"/>
        <w:rPr>
          <w:rFonts w:ascii="Cambria" w:eastAsia="Times New Roman" w:hAnsi="Cambria"/>
          <w:color w:val="000000"/>
          <w:sz w:val="24"/>
          <w:szCs w:val="16"/>
          <w:lang w:eastAsia="ru-RU"/>
        </w:rPr>
      </w:pPr>
      <w:r>
        <w:rPr>
          <w:rFonts w:ascii="Times New Roman" w:hAnsi="Times New Roman"/>
          <w:bCs/>
          <w:sz w:val="28"/>
          <w:szCs w:val="28"/>
        </w:rPr>
        <w:t xml:space="preserve">Протокол №17 от 18 июня 2024г. </w:t>
      </w:r>
      <w:r>
        <w:rPr>
          <w:rFonts w:ascii="Cambria" w:eastAsia="Times New Roman" w:hAnsi="Cambria"/>
          <w:color w:val="000000"/>
          <w:sz w:val="24"/>
          <w:szCs w:val="16"/>
          <w:lang w:eastAsia="ru-RU"/>
        </w:rPr>
        <w:t>ФГБОУ ДПО ИРПО</w:t>
      </w:r>
    </w:p>
    <w:p w:rsidR="0038167E" w:rsidRDefault="0038167E">
      <w:pPr>
        <w:spacing w:after="0" w:line="240" w:lineRule="auto"/>
        <w:jc w:val="both"/>
        <w:rPr>
          <w:rFonts w:ascii="Times New Roman" w:hAnsi="Times New Roman" w:cs="Times New Roman"/>
          <w:sz w:val="28"/>
          <w:szCs w:val="28"/>
        </w:rPr>
      </w:pPr>
    </w:p>
    <w:p w:rsidR="0038167E" w:rsidRDefault="0038167E">
      <w:pPr>
        <w:pBdr>
          <w:top w:val="nil"/>
          <w:left w:val="nil"/>
          <w:bottom w:val="nil"/>
          <w:right w:val="nil"/>
          <w:between w:val="nil"/>
        </w:pBdr>
        <w:shd w:val="solid" w:color="FFFFFF" w:fill="auto"/>
        <w:spacing w:after="150" w:line="300" w:lineRule="atLeast"/>
        <w:rPr>
          <w:rFonts w:ascii="Times New Roman" w:eastAsia="Times New Roman" w:hAnsi="Times New Roman" w:cs="Times New Roman"/>
          <w:bCs/>
          <w:sz w:val="28"/>
          <w:szCs w:val="28"/>
        </w:rPr>
      </w:pPr>
    </w:p>
    <w:p w:rsidR="0038167E" w:rsidRDefault="0038167E">
      <w:pPr>
        <w:pBdr>
          <w:top w:val="nil"/>
          <w:left w:val="nil"/>
          <w:bottom w:val="nil"/>
          <w:right w:val="nil"/>
          <w:between w:val="nil"/>
        </w:pBdr>
        <w:shd w:val="solid" w:color="FFFFFF" w:fill="auto"/>
        <w:spacing w:after="150" w:line="300" w:lineRule="atLeast"/>
        <w:rPr>
          <w:rFonts w:ascii="Times New Roman" w:eastAsia="Times New Roman" w:hAnsi="Times New Roman" w:cs="Times New Roman"/>
          <w:bCs/>
          <w:sz w:val="28"/>
          <w:szCs w:val="28"/>
        </w:rPr>
      </w:pPr>
    </w:p>
    <w:tbl>
      <w:tblPr>
        <w:tblW w:w="10031" w:type="dxa"/>
        <w:tblLook w:val="01E0" w:firstRow="1" w:lastRow="1" w:firstColumn="1" w:lastColumn="1" w:noHBand="0" w:noVBand="0"/>
      </w:tblPr>
      <w:tblGrid>
        <w:gridCol w:w="5954"/>
        <w:gridCol w:w="4077"/>
      </w:tblGrid>
      <w:tr w:rsidR="0038167E">
        <w:trPr>
          <w:trHeight w:val="1517"/>
        </w:trPr>
        <w:tc>
          <w:tcPr>
            <w:tcW w:w="5954" w:type="dxa"/>
          </w:tcPr>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РАССМОТРЕНА</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ПЦК «Общеобразовательные дисциплины»</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ОГБПОУ «ДМК»</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w:t>
            </w:r>
            <w:r w:rsidR="00A50FA9">
              <w:rPr>
                <w:rFonts w:ascii="Times New Roman" w:eastAsia="Times New Roman" w:hAnsi="Times New Roman" w:cs="Times New Roman"/>
                <w:sz w:val="24"/>
                <w:szCs w:val="24"/>
              </w:rPr>
              <w:t>6.02.2025 № 02</w:t>
            </w:r>
          </w:p>
          <w:p w:rsidR="0038167E" w:rsidRDefault="0038167E" w:rsidP="00D5734C">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p>
        </w:tc>
        <w:tc>
          <w:tcPr>
            <w:tcW w:w="4077" w:type="dxa"/>
          </w:tcPr>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Методическим Советом</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ОГБПОУ «ДМК»</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от </w:t>
            </w:r>
            <w:r w:rsidR="00A50FA9">
              <w:rPr>
                <w:rFonts w:ascii="Times New Roman" w:eastAsia="Times New Roman" w:hAnsi="Times New Roman" w:cs="Times New Roman"/>
                <w:sz w:val="24"/>
                <w:szCs w:val="24"/>
              </w:rPr>
              <w:t>26.02.2025 г. № 03</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Методического совета</w:t>
            </w:r>
          </w:p>
          <w:p w:rsidR="0038167E" w:rsidRDefault="00507604">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Казаченко И.А.</w:t>
            </w:r>
          </w:p>
          <w:p w:rsidR="0038167E" w:rsidRDefault="0038167E">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4"/>
                <w:szCs w:val="24"/>
              </w:rPr>
            </w:pPr>
          </w:p>
        </w:tc>
      </w:tr>
    </w:tbl>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ascii="Times New Roman" w:eastAsia="Times New Roman" w:hAnsi="Times New Roman" w:cs="Times New Roman"/>
          <w:bCs/>
          <w:sz w:val="28"/>
          <w:szCs w:val="28"/>
        </w:rPr>
      </w:pPr>
    </w:p>
    <w:p w:rsidR="0038167E" w:rsidRDefault="00507604">
      <w:pPr>
        <w:pBdr>
          <w:top w:val="nil"/>
          <w:left w:val="nil"/>
          <w:bottom w:val="nil"/>
          <w:right w:val="nil"/>
          <w:between w:val="nil"/>
        </w:pBdr>
        <w:shd w:val="solid" w:color="FFFFFF" w:fill="auto"/>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Разработчик: Лагутин Е.Ю. – преподаватель-организатор дисциплины «Основы безопасности жизнедеятельности»  ОГБПОУ «ДМК».</w:t>
      </w: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507604">
      <w:pPr>
        <w:pBdr>
          <w:top w:val="nil"/>
          <w:left w:val="nil"/>
          <w:bottom w:val="nil"/>
          <w:right w:val="nil"/>
          <w:between w:val="nil"/>
        </w:pBdr>
        <w:shd w:val="solid" w:color="FFFFFF" w:fill="auto"/>
        <w:spacing w:after="150" w:line="300" w:lineRule="atLeast"/>
        <w:jc w:val="center"/>
        <w:rPr>
          <w:rFonts w:ascii="Times New Roman" w:eastAsia="Times New Roman" w:hAnsi="Times New Roman" w:cs="Times New Roman"/>
          <w:b/>
          <w:bCs/>
          <w:sz w:val="28"/>
          <w:szCs w:val="28"/>
        </w:rPr>
      </w:pPr>
      <w:r>
        <w:br w:type="page"/>
      </w:r>
      <w:r>
        <w:rPr>
          <w:rFonts w:ascii="Times New Roman" w:eastAsia="Times New Roman" w:hAnsi="Times New Roman" w:cs="Times New Roman"/>
          <w:b/>
          <w:bCs/>
          <w:sz w:val="28"/>
          <w:szCs w:val="28"/>
        </w:rPr>
        <w:lastRenderedPageBreak/>
        <w:t>СОДЕРЖАНИЕ</w:t>
      </w:r>
    </w:p>
    <w:p w:rsidR="0038167E" w:rsidRDefault="003816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1.</w:t>
      </w:r>
      <w:r>
        <w:rPr>
          <w:rFonts w:ascii="Cambria" w:eastAsia="Times New Roman" w:hAnsi="Cambria" w:cs="Times New Roman"/>
          <w:b/>
          <w:color w:val="000000"/>
          <w:sz w:val="28"/>
          <w:szCs w:val="20"/>
        </w:rPr>
        <w:t>Общая характеристика примерной рабочей программы общеобразовательной дисциплины «Основы безопасности и защиты Родины.............................................................................................................................</w:t>
      </w:r>
      <w:r>
        <w:rPr>
          <w:rFonts w:ascii="Times New Roman" w:hAnsi="Times New Roman"/>
          <w:sz w:val="28"/>
          <w:szCs w:val="28"/>
        </w:rPr>
        <w:t>4</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1.1. Место учебной дисциплины в структуре основной профессиональной образовательной программы ……………………………………………………..4</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1.2. Цель и задачи учебной дисциплины, требования к результатам освоения.4</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1.3. Перечень формируемых компетенций………………………………………4</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sz w:val="28"/>
          <w:szCs w:val="28"/>
        </w:rPr>
        <w:t>1.4. Количество часов на освоение рабочей программы учебной дисциплины.5</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2.</w:t>
      </w:r>
      <w:r>
        <w:rPr>
          <w:rStyle w:val="10"/>
          <w:color w:val="auto"/>
        </w:rPr>
        <w:t>Структура и содержание УЧЕБНОЙ ДИСЦИПЛИНЫ</w:t>
      </w:r>
      <w:r>
        <w:rPr>
          <w:rStyle w:val="10"/>
          <w:color w:val="auto"/>
          <w:sz w:val="32"/>
          <w:szCs w:val="32"/>
        </w:rPr>
        <w:t>...............................................</w:t>
      </w:r>
      <w:r>
        <w:rPr>
          <w:rFonts w:ascii="Times New Roman" w:hAnsi="Times New Roman"/>
          <w:sz w:val="28"/>
          <w:szCs w:val="28"/>
        </w:rPr>
        <w:t>......................................................5</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2.1. Объем учебной дисциплины и виды учебной работы………………………5</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2.2. Тематический план</w:t>
      </w:r>
      <w:r>
        <w:rPr>
          <w:rFonts w:ascii="Times New Roman" w:hAnsi="Times New Roman" w:cs="Times New Roman"/>
          <w:sz w:val="28"/>
          <w:szCs w:val="28"/>
        </w:rPr>
        <w:t xml:space="preserve"> содержания учебной дисциплины</w:t>
      </w:r>
      <w:r>
        <w:rPr>
          <w:rFonts w:ascii="Times New Roman" w:hAnsi="Times New Roman" w:cs="Times New Roman"/>
          <w:b/>
          <w:bCs/>
        </w:rPr>
        <w:t xml:space="preserve"> </w:t>
      </w:r>
      <w:r>
        <w:rPr>
          <w:rFonts w:ascii="Times New Roman" w:hAnsi="Times New Roman" w:cs="Times New Roman"/>
          <w:sz w:val="28"/>
          <w:szCs w:val="28"/>
        </w:rPr>
        <w:t>Основы безопасности и защиты Родины</w:t>
      </w:r>
      <w:r>
        <w:rPr>
          <w:rFonts w:ascii="Times New Roman" w:hAnsi="Times New Roman"/>
          <w:sz w:val="28"/>
          <w:szCs w:val="28"/>
        </w:rPr>
        <w:t>……................................................................................................5</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3.УСЛОВИЯ РЕАЛИЗАЦИИ УЧЕБНОЙ ДИСЦИПЛИНЫ</w:t>
      </w:r>
      <w:r>
        <w:rPr>
          <w:rFonts w:ascii="Times New Roman" w:hAnsi="Times New Roman"/>
          <w:sz w:val="28"/>
          <w:szCs w:val="28"/>
        </w:rPr>
        <w:t>……………...21</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3.1. Требования к минимальному материально-техническому обеспечению..21</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3.2 Требования для практических занятий...........................................................21</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3.2. Информационное обеспечение обучения…………………………………. 22</w:t>
      </w: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Pr>
          <w:rFonts w:ascii="Times New Roman" w:hAnsi="Times New Roman"/>
          <w:b/>
          <w:sz w:val="28"/>
          <w:szCs w:val="28"/>
        </w:rPr>
        <w:t>4.  КОНТРОЛЬ И ОЦЕНКА РЕЗУЛЬТАТОВ ОСВОЕНИЯ УЧЕБНОЙ ДИСЦИПЛИНЫ</w:t>
      </w:r>
      <w:r>
        <w:rPr>
          <w:rFonts w:ascii="Times New Roman" w:hAnsi="Times New Roman"/>
          <w:sz w:val="28"/>
          <w:szCs w:val="28"/>
        </w:rPr>
        <w:t>………………………………………………………………..</w:t>
      </w:r>
      <w:r>
        <w:rPr>
          <w:rFonts w:ascii="Times New Roman" w:hAnsi="Times New Roman"/>
          <w:b/>
          <w:sz w:val="28"/>
          <w:szCs w:val="28"/>
        </w:rPr>
        <w:t>24</w:t>
      </w:r>
    </w:p>
    <w:p w:rsidR="0038167E" w:rsidRDefault="0038167E">
      <w:pPr>
        <w:pBdr>
          <w:top w:val="nil"/>
          <w:left w:val="nil"/>
          <w:bottom w:val="nil"/>
          <w:right w:val="nil"/>
          <w:between w:val="nil"/>
        </w:pBdr>
        <w:shd w:val="solid" w:color="FFFFFF" w:fill="auto"/>
        <w:spacing w:after="150" w:line="300" w:lineRule="atLeast"/>
        <w:jc w:val="center"/>
        <w:rPr>
          <w:rFonts w:ascii="Times New Roman" w:eastAsia="Times New Roman" w:hAnsi="Times New Roman" w:cs="Times New Roman"/>
          <w:b/>
          <w:bCs/>
          <w:sz w:val="28"/>
          <w:szCs w:val="28"/>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507604">
      <w:pPr>
        <w:pBdr>
          <w:top w:val="nil"/>
          <w:left w:val="nil"/>
          <w:bottom w:val="nil"/>
          <w:right w:val="nil"/>
          <w:between w:val="nil"/>
        </w:pBdr>
        <w:shd w:val="solid" w:color="FFFFFF" w:fill="auto"/>
        <w:tabs>
          <w:tab w:val="left" w:pos="3870"/>
        </w:tabs>
        <w:spacing w:after="150" w:line="300" w:lineRule="atLeast"/>
        <w:rPr>
          <w:rFonts w:eastAsia="Times New Roman" w:cs="Times New Roman"/>
          <w:b/>
          <w:bCs/>
          <w:color w:val="333333"/>
          <w:sz w:val="21"/>
          <w:szCs w:val="21"/>
        </w:rPr>
      </w:pPr>
      <w:r>
        <w:rPr>
          <w:rFonts w:eastAsia="Times New Roman" w:cs="Times New Roman"/>
          <w:b/>
          <w:bCs/>
          <w:color w:val="333333"/>
          <w:sz w:val="21"/>
          <w:szCs w:val="21"/>
        </w:rPr>
        <w:tab/>
      </w: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pBdr>
          <w:top w:val="nil"/>
          <w:left w:val="nil"/>
          <w:bottom w:val="nil"/>
          <w:right w:val="nil"/>
          <w:between w:val="nil"/>
        </w:pBdr>
        <w:shd w:val="solid" w:color="FFFFFF" w:fill="auto"/>
        <w:spacing w:after="150" w:line="300" w:lineRule="atLeast"/>
        <w:jc w:val="center"/>
        <w:rPr>
          <w:rFonts w:eastAsia="Times New Roman" w:cs="Times New Roman"/>
          <w:b/>
          <w:bCs/>
          <w:color w:val="333333"/>
          <w:sz w:val="21"/>
          <w:szCs w:val="21"/>
        </w:rPr>
      </w:pPr>
    </w:p>
    <w:p w:rsidR="0038167E" w:rsidRDefault="003816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rsidR="0038167E" w:rsidRDefault="005076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mbria" w:eastAsia="Times New Roman" w:hAnsi="Cambria" w:cs="Times New Roman"/>
          <w:b/>
          <w:color w:val="000000"/>
          <w:sz w:val="28"/>
          <w:szCs w:val="20"/>
        </w:rPr>
      </w:pPr>
      <w:r>
        <w:rPr>
          <w:rFonts w:ascii="Times New Roman" w:hAnsi="Times New Roman"/>
          <w:b/>
          <w:caps/>
          <w:sz w:val="28"/>
          <w:szCs w:val="28"/>
        </w:rPr>
        <w:t>1.</w:t>
      </w:r>
      <w:r>
        <w:rPr>
          <w:rFonts w:ascii="Cambria" w:eastAsia="Times New Roman" w:hAnsi="Cambria" w:cs="Times New Roman"/>
          <w:b/>
          <w:color w:val="000000"/>
          <w:sz w:val="28"/>
          <w:szCs w:val="20"/>
        </w:rPr>
        <w:t>Общая характеристика примерной рабочей программы общеобразовательной дисциплины «Основы безопасности и защиты Родины</w:t>
      </w:r>
    </w:p>
    <w:p w:rsidR="0038167E" w:rsidRDefault="0038167E">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p>
    <w:p w:rsidR="0038167E" w:rsidRPr="00A50FA9" w:rsidRDefault="00507604" w:rsidP="00A50FA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ОУП.09.«Основы безопасности жизнедеятельности и защиты Родины»</w:t>
      </w:r>
    </w:p>
    <w:p w:rsidR="0038167E" w:rsidRDefault="0038167E">
      <w:pPr>
        <w:spacing w:after="0" w:line="240" w:lineRule="auto"/>
        <w:ind w:firstLine="709"/>
        <w:jc w:val="both"/>
        <w:rPr>
          <w:rFonts w:ascii="Times New Roman" w:hAnsi="Times New Roman"/>
          <w:sz w:val="28"/>
          <w:szCs w:val="28"/>
        </w:rPr>
      </w:pPr>
    </w:p>
    <w:p w:rsidR="0038167E" w:rsidRDefault="00507604">
      <w:pPr>
        <w:pBdr>
          <w:top w:val="nil"/>
          <w:left w:val="nil"/>
          <w:bottom w:val="nil"/>
          <w:right w:val="nil"/>
          <w:between w:val="nil"/>
        </w:pBdr>
        <w:shd w:val="solid" w:color="FFFFFF" w:fill="auto"/>
        <w:spacing w:after="0" w:line="240" w:lineRule="auto"/>
        <w:ind w:left="-284"/>
        <w:jc w:val="both"/>
        <w:rPr>
          <w:rFonts w:ascii="Times New Roman" w:hAnsi="Times New Roman"/>
          <w:b/>
          <w:sz w:val="28"/>
          <w:szCs w:val="28"/>
        </w:rPr>
      </w:pPr>
      <w:r>
        <w:rPr>
          <w:rFonts w:ascii="Times New Roman" w:eastAsia="Times New Roman" w:hAnsi="Times New Roman" w:cs="Times New Roman"/>
          <w:b/>
          <w:sz w:val="28"/>
          <w:szCs w:val="28"/>
        </w:rPr>
        <w:t xml:space="preserve">    1.1 </w:t>
      </w:r>
      <w:r>
        <w:rPr>
          <w:rFonts w:ascii="Times New Roman" w:hAnsi="Times New Roman"/>
          <w:b/>
          <w:sz w:val="28"/>
          <w:szCs w:val="28"/>
        </w:rPr>
        <w:t>Место учебной дисциплины в структуре основной профессиональной образовательной программы:</w:t>
      </w:r>
    </w:p>
    <w:p w:rsidR="0038167E" w:rsidRDefault="00507604">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0"/>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w:t>
      </w:r>
      <w:r>
        <w:rPr>
          <w:rFonts w:ascii="Times New Roman" w:hAnsi="Times New Roman"/>
          <w:sz w:val="28"/>
          <w:szCs w:val="28"/>
        </w:rPr>
        <w:t xml:space="preserve"> по специальности СПО</w:t>
      </w:r>
      <w:r>
        <w:rPr>
          <w:rFonts w:ascii="Times New Roman" w:eastAsia="Times New Roman" w:hAnsi="Times New Roman" w:cs="Times New Roman"/>
          <w:sz w:val="28"/>
          <w:szCs w:val="28"/>
        </w:rPr>
        <w:t xml:space="preserve"> 52.02.0</w:t>
      </w:r>
      <w:r w:rsidR="00A50FA9">
        <w:rPr>
          <w:rFonts w:ascii="Times New Roman" w:eastAsia="Times New Roman" w:hAnsi="Times New Roman" w:cs="Times New Roman"/>
          <w:sz w:val="28"/>
          <w:szCs w:val="28"/>
        </w:rPr>
        <w:t>4 Вокальное искусство</w:t>
      </w:r>
    </w:p>
    <w:p w:rsidR="0038167E" w:rsidRDefault="0038167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sz w:val="28"/>
          <w:szCs w:val="28"/>
        </w:rPr>
      </w:pPr>
    </w:p>
    <w:p w:rsidR="0038167E" w:rsidRDefault="00507604">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i/>
          <w:iCs/>
          <w:sz w:val="28"/>
          <w:szCs w:val="28"/>
        </w:rPr>
      </w:pPr>
      <w:r>
        <w:rPr>
          <w:rFonts w:ascii="Times New Roman" w:hAnsi="Times New Roman"/>
          <w:b/>
          <w:sz w:val="28"/>
          <w:szCs w:val="28"/>
        </w:rPr>
        <w:t xml:space="preserve">    1.2 Цели и задачи учебной дисциплины – требования к результатам освоения дисциплины</w:t>
      </w:r>
      <w:r>
        <w:rPr>
          <w:rFonts w:ascii="Times New Roman" w:hAnsi="Times New Roman"/>
          <w:sz w:val="28"/>
          <w:szCs w:val="28"/>
        </w:rPr>
        <w:t>:</w:t>
      </w:r>
    </w:p>
    <w:p w:rsidR="0038167E" w:rsidRDefault="0038167E">
      <w:pPr>
        <w:pBdr>
          <w:top w:val="nil"/>
          <w:left w:val="nil"/>
          <w:bottom w:val="nil"/>
          <w:right w:val="nil"/>
          <w:between w:val="nil"/>
        </w:pBdr>
        <w:shd w:val="solid" w:color="FFFFFF" w:fill="auto"/>
        <w:spacing w:after="0" w:line="240" w:lineRule="auto"/>
        <w:ind w:left="-284"/>
        <w:jc w:val="both"/>
        <w:rPr>
          <w:rFonts w:ascii="Times New Roman" w:hAnsi="Times New Roman"/>
          <w:b/>
          <w:sz w:val="28"/>
          <w:szCs w:val="28"/>
        </w:rPr>
      </w:pPr>
    </w:p>
    <w:p w:rsidR="0038167E" w:rsidRPr="00A50FA9" w:rsidRDefault="00507604" w:rsidP="00A50FA9">
      <w:pPr>
        <w:spacing w:after="0" w:line="240" w:lineRule="auto"/>
        <w:jc w:val="both"/>
        <w:rPr>
          <w:rFonts w:ascii="Times New Roman" w:eastAsia="Times New Roman" w:hAnsi="Times New Roman" w:cs="Times New Roman"/>
          <w:color w:val="000000"/>
          <w:sz w:val="28"/>
          <w:szCs w:val="28"/>
        </w:rPr>
      </w:pPr>
      <w:r w:rsidRPr="00A50FA9">
        <w:rPr>
          <w:rFonts w:ascii="Times New Roman" w:eastAsia="Times New Roman" w:hAnsi="Times New Roman" w:cs="Times New Roman"/>
          <w:color w:val="000000"/>
          <w:sz w:val="28"/>
          <w:szCs w:val="28"/>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38167E" w:rsidRDefault="0038167E">
      <w:pPr>
        <w:pStyle w:val="a5"/>
        <w:tabs>
          <w:tab w:val="left" w:pos="567"/>
        </w:tabs>
        <w:ind w:firstLine="426"/>
        <w:jc w:val="both"/>
        <w:rPr>
          <w:rFonts w:ascii="Times New Roman" w:hAnsi="Times New Roman"/>
          <w:sz w:val="28"/>
          <w:szCs w:val="28"/>
        </w:rPr>
      </w:pPr>
      <w:bookmarkStart w:id="1" w:name="_GoBack"/>
      <w:bookmarkEnd w:id="1"/>
    </w:p>
    <w:p w:rsidR="0038167E" w:rsidRDefault="0038167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sz w:val="28"/>
          <w:szCs w:val="28"/>
        </w:rPr>
      </w:pPr>
    </w:p>
    <w:p w:rsidR="0038167E" w:rsidRDefault="00507604">
      <w:pPr>
        <w:pBdr>
          <w:top w:val="nil"/>
          <w:left w:val="nil"/>
          <w:bottom w:val="nil"/>
          <w:right w:val="nil"/>
          <w:between w:val="nil"/>
        </w:pBdr>
        <w:shd w:val="solid" w:color="FFFFFF" w:fill="auto"/>
        <w:spacing w:after="0" w:line="240" w:lineRule="auto"/>
        <w:ind w:left="-284"/>
        <w:jc w:val="both"/>
        <w:rPr>
          <w:rFonts w:ascii="Times New Roman" w:hAnsi="Times New Roman"/>
          <w:b/>
          <w:sz w:val="28"/>
          <w:szCs w:val="28"/>
        </w:rPr>
      </w:pPr>
      <w:r>
        <w:rPr>
          <w:rFonts w:ascii="Times New Roman" w:hAnsi="Times New Roman"/>
          <w:b/>
          <w:sz w:val="28"/>
          <w:szCs w:val="28"/>
        </w:rPr>
        <w:t xml:space="preserve">      1.3 Перечень формируемых компетенций</w:t>
      </w:r>
    </w:p>
    <w:p w:rsidR="0038167E" w:rsidRDefault="0038167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b/>
          <w:i/>
          <w:iCs/>
          <w:sz w:val="28"/>
          <w:szCs w:val="28"/>
        </w:rPr>
      </w:pPr>
    </w:p>
    <w:p w:rsidR="0038167E" w:rsidRDefault="005076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компетенции (</w:t>
      </w: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w:t>
      </w:r>
    </w:p>
    <w:p w:rsidR="0038167E" w:rsidRDefault="00507604">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2</w:t>
      </w:r>
      <w:r>
        <w:rPr>
          <w:rFonts w:ascii="Times New Roman" w:eastAsia="Times New Roman" w:hAnsi="Times New Roman" w:cs="Times New Roman"/>
          <w:color w:val="000000"/>
          <w:sz w:val="28"/>
          <w:szCs w:val="28"/>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8167E" w:rsidRDefault="00507604">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xml:space="preserve">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38167E" w:rsidRDefault="00507604">
      <w:pPr>
        <w:widowControl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04. Эффективно взаимодействовать и работать в коллективе и команде</w:t>
      </w:r>
    </w:p>
    <w:p w:rsidR="0038167E" w:rsidRDefault="00507604">
      <w:pPr>
        <w:widowControl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8167E" w:rsidRDefault="00507604">
      <w:pPr>
        <w:widowControl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p w:rsidR="0038167E" w:rsidRDefault="00507604">
      <w:pPr>
        <w:widowControl w:val="0"/>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8167E" w:rsidRDefault="0038167E">
      <w:pPr>
        <w:spacing w:after="0" w:line="240" w:lineRule="auto"/>
        <w:rPr>
          <w:rFonts w:ascii="Cambria" w:eastAsia="Times New Roman" w:hAnsi="Cambria" w:cs="Times New Roman"/>
          <w:color w:val="000000"/>
          <w:sz w:val="24"/>
          <w:szCs w:val="20"/>
        </w:rPr>
      </w:pPr>
    </w:p>
    <w:p w:rsidR="0038167E" w:rsidRDefault="0038167E">
      <w:pPr>
        <w:spacing w:after="0" w:line="240" w:lineRule="auto"/>
        <w:rPr>
          <w:rFonts w:ascii="Cambria" w:eastAsia="Times New Roman" w:hAnsi="Cambria" w:cs="Times New Roman"/>
          <w:color w:val="000000"/>
          <w:sz w:val="24"/>
          <w:szCs w:val="20"/>
        </w:rPr>
      </w:pPr>
    </w:p>
    <w:p w:rsidR="0038167E" w:rsidRDefault="0038167E">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sz w:val="28"/>
          <w:szCs w:val="28"/>
        </w:rPr>
      </w:pPr>
    </w:p>
    <w:p w:rsidR="0038167E" w:rsidRDefault="00507604">
      <w:pPr>
        <w:pBdr>
          <w:top w:val="nil"/>
          <w:left w:val="nil"/>
          <w:bottom w:val="nil"/>
          <w:right w:val="nil"/>
          <w:between w:val="nil"/>
        </w:pBdr>
        <w:shd w:val="solid" w:color="FFFFFF" w:fill="auto"/>
        <w:spacing w:after="0" w:line="240" w:lineRule="auto"/>
        <w:ind w:left="-284"/>
        <w:jc w:val="both"/>
        <w:rPr>
          <w:rFonts w:ascii="Times New Roman" w:eastAsia="Times New Roman" w:hAnsi="Times New Roman" w:cs="Times New Roman"/>
          <w:b/>
          <w:sz w:val="28"/>
          <w:szCs w:val="28"/>
        </w:rPr>
      </w:pPr>
      <w:r>
        <w:rPr>
          <w:rFonts w:ascii="Times New Roman" w:hAnsi="Times New Roman"/>
          <w:b/>
          <w:sz w:val="28"/>
          <w:szCs w:val="28"/>
        </w:rPr>
        <w:t xml:space="preserve">      1.5 Количество часов на освоение рабочей программы учебной дисциплины</w:t>
      </w:r>
    </w:p>
    <w:p w:rsidR="0038167E" w:rsidRDefault="0038167E">
      <w:pPr>
        <w:pBdr>
          <w:top w:val="nil"/>
          <w:left w:val="nil"/>
          <w:bottom w:val="nil"/>
          <w:right w:val="nil"/>
          <w:between w:val="nil"/>
        </w:pBdr>
        <w:shd w:val="solid" w:color="FFFFFF" w:fill="auto"/>
        <w:spacing w:after="0" w:line="300" w:lineRule="atLeast"/>
        <w:jc w:val="both"/>
        <w:rPr>
          <w:rFonts w:ascii="Times New Roman" w:eastAsia="Times New Roman" w:hAnsi="Times New Roman" w:cs="Times New Roman"/>
          <w:color w:val="333333"/>
          <w:sz w:val="28"/>
          <w:szCs w:val="28"/>
        </w:rPr>
      </w:pPr>
    </w:p>
    <w:p w:rsidR="0038167E" w:rsidRDefault="00507604">
      <w:pPr>
        <w:pStyle w:val="21"/>
        <w:shd w:val="clear" w:color="auto" w:fill="auto"/>
        <w:spacing w:line="280" w:lineRule="exact"/>
        <w:ind w:left="160" w:firstLine="0"/>
        <w:jc w:val="both"/>
      </w:pPr>
      <w:r>
        <w:rPr>
          <w:rStyle w:val="2"/>
          <w:color w:val="000000"/>
        </w:rPr>
        <w:t>Максимальная учебная нагрузка обучающегося 72  часа, в том числе:</w:t>
      </w:r>
    </w:p>
    <w:p w:rsidR="0038167E" w:rsidRDefault="00507604">
      <w:pPr>
        <w:pStyle w:val="21"/>
        <w:shd w:val="clear" w:color="auto" w:fill="auto"/>
        <w:spacing w:line="240" w:lineRule="auto"/>
        <w:ind w:left="998" w:firstLine="0"/>
        <w:jc w:val="both"/>
        <w:rPr>
          <w:color w:val="000000"/>
          <w:shd w:val="clear" w:color="auto" w:fill="FFFFFF"/>
        </w:rPr>
      </w:pPr>
      <w:r>
        <w:rPr>
          <w:rStyle w:val="2"/>
          <w:color w:val="000000"/>
        </w:rPr>
        <w:t>обязательной аудиторной учебной нагрузки  (всего) 72 часа.</w:t>
      </w:r>
    </w:p>
    <w:p w:rsidR="0038167E" w:rsidRDefault="00507604">
      <w:pPr>
        <w:pStyle w:val="21"/>
        <w:shd w:val="clear" w:color="auto" w:fill="auto"/>
        <w:spacing w:line="240" w:lineRule="auto"/>
        <w:ind w:left="998" w:firstLine="0"/>
        <w:jc w:val="both"/>
        <w:rPr>
          <w:color w:val="000000"/>
          <w:shd w:val="clear" w:color="auto" w:fill="FFFFFF"/>
        </w:rPr>
      </w:pPr>
      <w:r>
        <w:rPr>
          <w:rStyle w:val="2"/>
          <w:color w:val="000000"/>
        </w:rPr>
        <w:t xml:space="preserve"> в том числе: </w:t>
      </w:r>
    </w:p>
    <w:p w:rsidR="0038167E" w:rsidRDefault="00507604">
      <w:pPr>
        <w:pStyle w:val="21"/>
        <w:shd w:val="clear" w:color="auto" w:fill="auto"/>
        <w:spacing w:line="240" w:lineRule="auto"/>
        <w:ind w:left="998" w:firstLine="0"/>
        <w:jc w:val="both"/>
        <w:rPr>
          <w:color w:val="000000"/>
          <w:shd w:val="clear" w:color="auto" w:fill="FFFFFF"/>
        </w:rPr>
      </w:pPr>
      <w:r>
        <w:rPr>
          <w:rStyle w:val="2"/>
          <w:color w:val="000000"/>
        </w:rPr>
        <w:t xml:space="preserve">-теоретические занятия 20 часов; </w:t>
      </w:r>
    </w:p>
    <w:p w:rsidR="0038167E" w:rsidRDefault="00507604">
      <w:pPr>
        <w:pBdr>
          <w:top w:val="nil"/>
          <w:left w:val="nil"/>
          <w:bottom w:val="nil"/>
          <w:right w:val="nil"/>
          <w:between w:val="nil"/>
        </w:pBdr>
        <w:shd w:val="solid" w:color="FFFFFF" w:fill="auto"/>
        <w:spacing w:after="0" w:line="300" w:lineRule="atLeast"/>
        <w:jc w:val="both"/>
        <w:rPr>
          <w:rFonts w:ascii="Times New Roman" w:hAnsi="Times New Roman" w:cs="Times New Roman"/>
          <w:color w:val="000000"/>
          <w:sz w:val="28"/>
          <w:szCs w:val="28"/>
          <w:shd w:val="clear" w:color="auto" w:fill="FFFFFF"/>
        </w:rPr>
      </w:pPr>
      <w:r>
        <w:rPr>
          <w:rStyle w:val="2"/>
          <w:color w:val="000000"/>
        </w:rPr>
        <w:t xml:space="preserve">              - практические занятия  38 часов.</w:t>
      </w:r>
    </w:p>
    <w:p w:rsidR="0038167E" w:rsidRDefault="00507604">
      <w:pPr>
        <w:pStyle w:val="21"/>
        <w:shd w:val="clear" w:color="auto" w:fill="auto"/>
        <w:ind w:firstLine="0"/>
        <w:jc w:val="both"/>
        <w:rPr>
          <w:rFonts w:eastAsia="Times New Roman"/>
          <w:color w:val="000000"/>
          <w:szCs w:val="20"/>
        </w:rPr>
      </w:pPr>
      <w:r>
        <w:rPr>
          <w:rFonts w:eastAsia="Times New Roman"/>
          <w:color w:val="000000"/>
          <w:szCs w:val="20"/>
        </w:rPr>
        <w:t>Профессионально ориентированное содержание (содержание прикладного модуля)</w:t>
      </w:r>
    </w:p>
    <w:p w:rsidR="0038167E" w:rsidRDefault="00507604">
      <w:pPr>
        <w:pStyle w:val="21"/>
        <w:shd w:val="clear" w:color="auto" w:fill="auto"/>
        <w:ind w:left="292" w:firstLine="0"/>
        <w:jc w:val="both"/>
        <w:rPr>
          <w:rFonts w:eastAsia="Times New Roman"/>
          <w:color w:val="000000"/>
          <w:szCs w:val="20"/>
        </w:rPr>
      </w:pPr>
      <w:r>
        <w:rPr>
          <w:rFonts w:eastAsia="Times New Roman"/>
          <w:color w:val="000000"/>
          <w:szCs w:val="20"/>
        </w:rPr>
        <w:t xml:space="preserve">         -практические занятия 10 часов</w:t>
      </w:r>
    </w:p>
    <w:p w:rsidR="0038167E" w:rsidRDefault="00507604">
      <w:pPr>
        <w:spacing w:after="0" w:line="240" w:lineRule="auto"/>
        <w:ind w:left="57" w:right="57"/>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Промежуточная аттестация (контрольная работа в 1 семестре, дифференцированный зачет во 2 семестре) 4 часа</w:t>
      </w:r>
    </w:p>
    <w:p w:rsidR="0038167E" w:rsidRDefault="0038167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color w:val="333333"/>
          <w:sz w:val="28"/>
          <w:szCs w:val="28"/>
        </w:rPr>
      </w:pPr>
    </w:p>
    <w:p w:rsidR="0038167E" w:rsidRDefault="0038167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color w:val="333333"/>
          <w:sz w:val="28"/>
          <w:szCs w:val="28"/>
        </w:rPr>
      </w:pPr>
    </w:p>
    <w:p w:rsidR="0038167E" w:rsidRDefault="00507604">
      <w:pPr>
        <w:spacing w:after="0" w:line="240" w:lineRule="auto"/>
        <w:ind w:left="525"/>
        <w:rPr>
          <w:rFonts w:ascii="Times New Roman" w:hAnsi="Times New Roman"/>
          <w:b/>
          <w:caps/>
          <w:sz w:val="28"/>
          <w:szCs w:val="28"/>
        </w:rPr>
      </w:pPr>
      <w:r>
        <w:rPr>
          <w:rFonts w:ascii="Times New Roman" w:hAnsi="Times New Roman"/>
          <w:b/>
          <w:caps/>
          <w:sz w:val="28"/>
          <w:szCs w:val="28"/>
        </w:rPr>
        <w:t>2. СТРУКТУРА И СОДЕРЖАНИЕ УЧЕБНОЙ ДИСЦИПЛИНЫ</w:t>
      </w:r>
    </w:p>
    <w:p w:rsidR="0038167E" w:rsidRDefault="00507604">
      <w:pPr>
        <w:spacing w:after="0" w:line="240" w:lineRule="auto"/>
        <w:ind w:left="525"/>
        <w:rPr>
          <w:rFonts w:ascii="Times New Roman" w:hAnsi="Times New Roman"/>
          <w:b/>
          <w:caps/>
          <w:sz w:val="28"/>
          <w:szCs w:val="28"/>
        </w:rPr>
      </w:pPr>
      <w:r>
        <w:rPr>
          <w:rFonts w:ascii="Times New Roman" w:hAnsi="Times New Roman"/>
          <w:b/>
          <w:sz w:val="28"/>
          <w:szCs w:val="28"/>
        </w:rPr>
        <w:t>2.1Объем учебной дисциплины и виды учебной работы</w:t>
      </w:r>
    </w:p>
    <w:p w:rsidR="0038167E" w:rsidRDefault="0038167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color w:val="333333"/>
          <w:sz w:val="28"/>
          <w:szCs w:val="28"/>
        </w:rPr>
      </w:pPr>
    </w:p>
    <w:p w:rsidR="0038167E" w:rsidRDefault="00507604">
      <w:pPr>
        <w:pStyle w:val="21"/>
        <w:shd w:val="clear" w:color="auto" w:fill="auto"/>
        <w:spacing w:line="280" w:lineRule="exact"/>
        <w:ind w:left="160" w:firstLine="0"/>
      </w:pPr>
      <w:r>
        <w:rPr>
          <w:rStyle w:val="2"/>
          <w:color w:val="000000"/>
        </w:rPr>
        <w:t>Максимальная учебная нагрузка обучающегося 72 часа, в том числе:</w:t>
      </w:r>
    </w:p>
    <w:p w:rsidR="0038167E" w:rsidRDefault="00507604">
      <w:pPr>
        <w:pStyle w:val="21"/>
        <w:shd w:val="clear" w:color="auto" w:fill="auto"/>
        <w:spacing w:line="240" w:lineRule="auto"/>
        <w:ind w:left="998" w:firstLine="0"/>
        <w:jc w:val="both"/>
        <w:rPr>
          <w:color w:val="000000"/>
          <w:shd w:val="clear" w:color="auto" w:fill="FFFFFF"/>
        </w:rPr>
      </w:pPr>
      <w:r>
        <w:rPr>
          <w:rStyle w:val="2"/>
          <w:color w:val="000000"/>
        </w:rPr>
        <w:t>обязательной аудиторной учебной нагрузки  (всего) 72 часа</w:t>
      </w:r>
      <w:proofErr w:type="gramStart"/>
      <w:r>
        <w:rPr>
          <w:rStyle w:val="2"/>
          <w:color w:val="000000"/>
        </w:rPr>
        <w:t>.</w:t>
      </w:r>
      <w:proofErr w:type="gramEnd"/>
      <w:r>
        <w:rPr>
          <w:rStyle w:val="2"/>
          <w:color w:val="000000"/>
        </w:rPr>
        <w:t xml:space="preserve"> </w:t>
      </w:r>
      <w:proofErr w:type="gramStart"/>
      <w:r>
        <w:rPr>
          <w:rStyle w:val="2"/>
          <w:color w:val="000000"/>
        </w:rPr>
        <w:t>в</w:t>
      </w:r>
      <w:proofErr w:type="gramEnd"/>
      <w:r>
        <w:rPr>
          <w:rStyle w:val="2"/>
          <w:color w:val="000000"/>
        </w:rPr>
        <w:t xml:space="preserve"> том числе: </w:t>
      </w:r>
    </w:p>
    <w:p w:rsidR="0038167E" w:rsidRDefault="00507604">
      <w:pPr>
        <w:pStyle w:val="21"/>
        <w:shd w:val="clear" w:color="auto" w:fill="auto"/>
        <w:spacing w:line="240" w:lineRule="auto"/>
        <w:ind w:left="998" w:firstLine="0"/>
        <w:jc w:val="both"/>
        <w:rPr>
          <w:color w:val="000000"/>
          <w:shd w:val="clear" w:color="auto" w:fill="FFFFFF"/>
        </w:rPr>
      </w:pPr>
      <w:r>
        <w:rPr>
          <w:rStyle w:val="2"/>
          <w:color w:val="000000"/>
        </w:rPr>
        <w:t xml:space="preserve">-теоретические занятия 20 часов; </w:t>
      </w:r>
    </w:p>
    <w:p w:rsidR="0038167E" w:rsidRDefault="00507604">
      <w:pPr>
        <w:pStyle w:val="21"/>
        <w:shd w:val="clear" w:color="auto" w:fill="auto"/>
        <w:ind w:left="1000" w:firstLine="0"/>
        <w:jc w:val="both"/>
        <w:rPr>
          <w:color w:val="000000"/>
          <w:shd w:val="clear" w:color="auto" w:fill="FFFFFF"/>
        </w:rPr>
      </w:pPr>
      <w:r>
        <w:rPr>
          <w:rStyle w:val="2"/>
          <w:color w:val="000000"/>
        </w:rPr>
        <w:t>-практические занятия  38 часов.</w:t>
      </w:r>
    </w:p>
    <w:p w:rsidR="0038167E" w:rsidRDefault="00507604">
      <w:pPr>
        <w:pStyle w:val="21"/>
        <w:shd w:val="clear" w:color="auto" w:fill="auto"/>
        <w:ind w:firstLine="0"/>
        <w:jc w:val="both"/>
        <w:rPr>
          <w:rFonts w:eastAsia="Times New Roman"/>
          <w:color w:val="000000"/>
          <w:szCs w:val="20"/>
        </w:rPr>
      </w:pPr>
      <w:r>
        <w:rPr>
          <w:rFonts w:eastAsia="Times New Roman"/>
          <w:color w:val="000000"/>
          <w:szCs w:val="20"/>
        </w:rPr>
        <w:t xml:space="preserve">  Профессионально ориентированное содержание (содержание прикладного модуля)</w:t>
      </w:r>
    </w:p>
    <w:p w:rsidR="0038167E" w:rsidRDefault="00507604">
      <w:pPr>
        <w:pStyle w:val="21"/>
        <w:shd w:val="clear" w:color="auto" w:fill="auto"/>
        <w:ind w:left="292" w:firstLine="0"/>
        <w:jc w:val="both"/>
        <w:rPr>
          <w:rFonts w:eastAsia="Times New Roman"/>
          <w:color w:val="000000"/>
          <w:szCs w:val="20"/>
        </w:rPr>
      </w:pPr>
      <w:r>
        <w:rPr>
          <w:rFonts w:eastAsia="Times New Roman"/>
          <w:color w:val="000000"/>
          <w:szCs w:val="20"/>
        </w:rPr>
        <w:t xml:space="preserve">         -практические занятия 10 часов</w:t>
      </w:r>
    </w:p>
    <w:p w:rsidR="0038167E" w:rsidRDefault="00507604">
      <w:pPr>
        <w:spacing w:after="0" w:line="240" w:lineRule="auto"/>
        <w:ind w:left="57" w:right="57"/>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 Промежуточная аттестация (контрольная работа в 1 семестре, дифференцированный зачет во 2 семестре) 4 часа</w:t>
      </w:r>
    </w:p>
    <w:p w:rsidR="0038167E" w:rsidRDefault="0038167E">
      <w:pPr>
        <w:pStyle w:val="21"/>
        <w:shd w:val="clear" w:color="auto" w:fill="auto"/>
        <w:ind w:left="1000" w:firstLine="0"/>
        <w:jc w:val="both"/>
        <w:rPr>
          <w:color w:val="000000"/>
          <w:shd w:val="clear" w:color="auto" w:fill="FFFFFF"/>
        </w:rPr>
      </w:pPr>
    </w:p>
    <w:p w:rsidR="0038167E" w:rsidRDefault="0038167E">
      <w:pPr>
        <w:pBdr>
          <w:top w:val="nil"/>
          <w:left w:val="nil"/>
          <w:bottom w:val="nil"/>
          <w:right w:val="nil"/>
          <w:between w:val="nil"/>
        </w:pBdr>
        <w:shd w:val="solid" w:color="FFFFFF" w:fill="auto"/>
        <w:spacing w:after="0" w:line="240" w:lineRule="auto"/>
        <w:ind w:left="-284"/>
        <w:jc w:val="center"/>
        <w:rPr>
          <w:rFonts w:ascii="Times New Roman" w:eastAsia="Times New Roman" w:hAnsi="Times New Roman" w:cs="Times New Roman"/>
          <w:b/>
          <w:bCs/>
          <w:sz w:val="28"/>
          <w:szCs w:val="28"/>
        </w:rPr>
      </w:pPr>
    </w:p>
    <w:p w:rsidR="0038167E" w:rsidRDefault="0038167E">
      <w:pPr>
        <w:pBdr>
          <w:top w:val="nil"/>
          <w:left w:val="nil"/>
          <w:bottom w:val="nil"/>
          <w:right w:val="nil"/>
          <w:between w:val="nil"/>
        </w:pBdr>
        <w:shd w:val="solid" w:color="FFFFFF" w:fill="auto"/>
        <w:spacing w:after="0" w:line="240" w:lineRule="auto"/>
        <w:ind w:left="-284"/>
        <w:rPr>
          <w:rFonts w:ascii="Times New Roman" w:eastAsia="Times New Roman" w:hAnsi="Times New Roman" w:cs="Times New Roman"/>
          <w:color w:val="333333"/>
          <w:sz w:val="28"/>
          <w:szCs w:val="28"/>
        </w:rPr>
      </w:pPr>
    </w:p>
    <w:tbl>
      <w:tblPr>
        <w:tblStyle w:val="aa"/>
        <w:tblW w:w="9571" w:type="dxa"/>
        <w:tblLook w:val="04A0" w:firstRow="1" w:lastRow="0" w:firstColumn="1" w:lastColumn="0" w:noHBand="0" w:noVBand="1"/>
      </w:tblPr>
      <w:tblGrid>
        <w:gridCol w:w="7338"/>
        <w:gridCol w:w="2233"/>
      </w:tblGrid>
      <w:tr w:rsidR="0038167E">
        <w:tc>
          <w:tcPr>
            <w:tcW w:w="7338" w:type="dxa"/>
          </w:tcPr>
          <w:p w:rsidR="0038167E" w:rsidRDefault="00507604">
            <w:pPr>
              <w:jc w:val="center"/>
              <w:rPr>
                <w:rFonts w:ascii="Times New Roman" w:hAnsi="Times New Roman" w:cs="Times New Roman"/>
                <w:b/>
              </w:rPr>
            </w:pPr>
            <w:r>
              <w:rPr>
                <w:rFonts w:ascii="Times New Roman" w:hAnsi="Times New Roman" w:cs="Times New Roman"/>
                <w:b/>
              </w:rPr>
              <w:t>Вид учебной работы</w:t>
            </w:r>
          </w:p>
        </w:tc>
        <w:tc>
          <w:tcPr>
            <w:tcW w:w="2233" w:type="dxa"/>
          </w:tcPr>
          <w:p w:rsidR="0038167E" w:rsidRDefault="00507604">
            <w:pPr>
              <w:rPr>
                <w:rFonts w:ascii="Times New Roman" w:hAnsi="Times New Roman" w:cs="Times New Roman"/>
                <w:b/>
              </w:rPr>
            </w:pPr>
            <w:r>
              <w:rPr>
                <w:rFonts w:ascii="Times New Roman" w:hAnsi="Times New Roman" w:cs="Times New Roman"/>
                <w:b/>
              </w:rPr>
              <w:t>Объем часов</w:t>
            </w:r>
          </w:p>
        </w:tc>
      </w:tr>
      <w:tr w:rsidR="0038167E">
        <w:tc>
          <w:tcPr>
            <w:tcW w:w="7338" w:type="dxa"/>
          </w:tcPr>
          <w:p w:rsidR="0038167E" w:rsidRDefault="00507604">
            <w:pPr>
              <w:rPr>
                <w:rFonts w:ascii="Times New Roman" w:hAnsi="Times New Roman" w:cs="Times New Roman"/>
                <w:b/>
              </w:rPr>
            </w:pPr>
            <w:r>
              <w:rPr>
                <w:rFonts w:ascii="Times New Roman" w:hAnsi="Times New Roman" w:cs="Times New Roman"/>
                <w:b/>
              </w:rPr>
              <w:t>Максимальная учебная нагрузка (всего)</w:t>
            </w:r>
          </w:p>
        </w:tc>
        <w:tc>
          <w:tcPr>
            <w:tcW w:w="2233" w:type="dxa"/>
          </w:tcPr>
          <w:p w:rsidR="0038167E" w:rsidRDefault="00507604">
            <w:pPr>
              <w:rPr>
                <w:rFonts w:ascii="Times New Roman" w:hAnsi="Times New Roman" w:cs="Times New Roman"/>
                <w:b/>
              </w:rPr>
            </w:pPr>
            <w:r>
              <w:rPr>
                <w:rFonts w:ascii="Times New Roman" w:hAnsi="Times New Roman" w:cs="Times New Roman"/>
                <w:b/>
              </w:rPr>
              <w:t>72</w:t>
            </w:r>
          </w:p>
        </w:tc>
      </w:tr>
      <w:tr w:rsidR="0038167E">
        <w:tc>
          <w:tcPr>
            <w:tcW w:w="7338" w:type="dxa"/>
          </w:tcPr>
          <w:p w:rsidR="0038167E" w:rsidRDefault="00507604">
            <w:pPr>
              <w:rPr>
                <w:rFonts w:ascii="Times New Roman" w:hAnsi="Times New Roman" w:cs="Times New Roman"/>
                <w:b/>
              </w:rPr>
            </w:pPr>
            <w:r>
              <w:rPr>
                <w:rFonts w:ascii="Times New Roman" w:hAnsi="Times New Roman" w:cs="Times New Roman"/>
                <w:b/>
              </w:rPr>
              <w:t>Обязательная аудиторная учебная нагрузка (всего)</w:t>
            </w:r>
          </w:p>
        </w:tc>
        <w:tc>
          <w:tcPr>
            <w:tcW w:w="2233" w:type="dxa"/>
          </w:tcPr>
          <w:p w:rsidR="0038167E" w:rsidRDefault="00507604">
            <w:pPr>
              <w:rPr>
                <w:rFonts w:ascii="Times New Roman" w:hAnsi="Times New Roman" w:cs="Times New Roman"/>
                <w:b/>
              </w:rPr>
            </w:pPr>
            <w:r>
              <w:rPr>
                <w:rFonts w:ascii="Times New Roman" w:hAnsi="Times New Roman" w:cs="Times New Roman"/>
                <w:b/>
              </w:rPr>
              <w:t>72</w:t>
            </w:r>
          </w:p>
        </w:tc>
      </w:tr>
      <w:tr w:rsidR="0038167E">
        <w:tc>
          <w:tcPr>
            <w:tcW w:w="7338" w:type="dxa"/>
          </w:tcPr>
          <w:p w:rsidR="0038167E" w:rsidRDefault="00507604">
            <w:pPr>
              <w:rPr>
                <w:rFonts w:ascii="Times New Roman" w:hAnsi="Times New Roman" w:cs="Times New Roman"/>
              </w:rPr>
            </w:pPr>
            <w:r>
              <w:rPr>
                <w:rFonts w:ascii="Times New Roman" w:hAnsi="Times New Roman" w:cs="Times New Roman"/>
              </w:rPr>
              <w:t>в том числе:</w:t>
            </w:r>
          </w:p>
        </w:tc>
        <w:tc>
          <w:tcPr>
            <w:tcW w:w="2233" w:type="dxa"/>
          </w:tcPr>
          <w:p w:rsidR="0038167E" w:rsidRDefault="0038167E">
            <w:pPr>
              <w:rPr>
                <w:rFonts w:ascii="Times New Roman" w:hAnsi="Times New Roman" w:cs="Times New Roman"/>
                <w:b/>
              </w:rPr>
            </w:pPr>
          </w:p>
        </w:tc>
      </w:tr>
      <w:tr w:rsidR="0038167E">
        <w:tc>
          <w:tcPr>
            <w:tcW w:w="7338" w:type="dxa"/>
          </w:tcPr>
          <w:p w:rsidR="0038167E" w:rsidRDefault="00507604">
            <w:pPr>
              <w:rPr>
                <w:rFonts w:ascii="Times New Roman" w:hAnsi="Times New Roman" w:cs="Times New Roman"/>
                <w:highlight w:val="yellow"/>
              </w:rPr>
            </w:pPr>
            <w:r>
              <w:rPr>
                <w:rFonts w:ascii="Times New Roman" w:hAnsi="Times New Roman" w:cs="Times New Roman"/>
              </w:rPr>
              <w:t xml:space="preserve"> - теоретические занятия</w:t>
            </w:r>
            <w:r>
              <w:rPr>
                <w:rFonts w:ascii="Times New Roman" w:hAnsi="Times New Roman" w:cs="Times New Roman"/>
                <w:highlight w:val="yellow"/>
              </w:rPr>
              <w:t xml:space="preserve"> </w:t>
            </w:r>
          </w:p>
        </w:tc>
        <w:tc>
          <w:tcPr>
            <w:tcW w:w="2233" w:type="dxa"/>
          </w:tcPr>
          <w:p w:rsidR="0038167E" w:rsidRDefault="00507604">
            <w:pPr>
              <w:rPr>
                <w:rFonts w:ascii="Times New Roman" w:hAnsi="Times New Roman" w:cs="Times New Roman"/>
                <w:b/>
              </w:rPr>
            </w:pPr>
            <w:r>
              <w:rPr>
                <w:rFonts w:ascii="Times New Roman" w:hAnsi="Times New Roman" w:cs="Times New Roman"/>
                <w:b/>
              </w:rPr>
              <w:t>20</w:t>
            </w:r>
          </w:p>
        </w:tc>
      </w:tr>
      <w:tr w:rsidR="0038167E">
        <w:trPr>
          <w:trHeight w:val="289"/>
        </w:trPr>
        <w:tc>
          <w:tcPr>
            <w:tcW w:w="7338" w:type="dxa"/>
          </w:tcPr>
          <w:p w:rsidR="0038167E" w:rsidRDefault="00507604">
            <w:r>
              <w:t xml:space="preserve"> </w:t>
            </w:r>
            <w:r>
              <w:rPr>
                <w:rFonts w:ascii="Times New Roman" w:eastAsia="Times New Roman" w:hAnsi="Times New Roman" w:cs="Times New Roman"/>
              </w:rPr>
              <w:t>- практические занятия</w:t>
            </w:r>
          </w:p>
        </w:tc>
        <w:tc>
          <w:tcPr>
            <w:tcW w:w="2233" w:type="dxa"/>
          </w:tcPr>
          <w:p w:rsidR="0038167E" w:rsidRDefault="00507604">
            <w:pPr>
              <w:rPr>
                <w:rFonts w:ascii="Times New Roman" w:hAnsi="Times New Roman" w:cs="Times New Roman"/>
                <w:b/>
              </w:rPr>
            </w:pPr>
            <w:r>
              <w:rPr>
                <w:rFonts w:ascii="Times New Roman" w:hAnsi="Times New Roman" w:cs="Times New Roman"/>
                <w:b/>
              </w:rPr>
              <w:t>38</w:t>
            </w:r>
          </w:p>
        </w:tc>
      </w:tr>
      <w:tr w:rsidR="0038167E">
        <w:tc>
          <w:tcPr>
            <w:tcW w:w="7338" w:type="dxa"/>
          </w:tcPr>
          <w:p w:rsidR="0038167E" w:rsidRDefault="00507604">
            <w:pPr>
              <w:rPr>
                <w:rFonts w:ascii="Times New Roman" w:hAnsi="Times New Roman" w:cs="Times New Roman"/>
                <w:b/>
              </w:rPr>
            </w:pPr>
            <w:r>
              <w:rPr>
                <w:rFonts w:ascii="Times New Roman" w:hAnsi="Times New Roman" w:cs="Times New Roman"/>
                <w:b/>
              </w:rPr>
              <w:t>Профессионально ориентированное содержание (всего)</w:t>
            </w:r>
          </w:p>
        </w:tc>
        <w:tc>
          <w:tcPr>
            <w:tcW w:w="2233" w:type="dxa"/>
          </w:tcPr>
          <w:p w:rsidR="0038167E" w:rsidRDefault="00507604">
            <w:pPr>
              <w:rPr>
                <w:rFonts w:ascii="Times New Roman" w:hAnsi="Times New Roman" w:cs="Times New Roman"/>
                <w:b/>
              </w:rPr>
            </w:pPr>
            <w:r>
              <w:rPr>
                <w:rFonts w:ascii="Times New Roman" w:hAnsi="Times New Roman" w:cs="Times New Roman"/>
                <w:b/>
              </w:rPr>
              <w:t>10</w:t>
            </w:r>
          </w:p>
        </w:tc>
      </w:tr>
      <w:tr w:rsidR="0038167E">
        <w:tc>
          <w:tcPr>
            <w:tcW w:w="7338" w:type="dxa"/>
          </w:tcPr>
          <w:p w:rsidR="0038167E" w:rsidRDefault="00507604">
            <w:pPr>
              <w:rPr>
                <w:rFonts w:ascii="Times New Roman" w:eastAsia="Times New Roman" w:hAnsi="Times New Roman" w:cs="Times New Roman"/>
              </w:rPr>
            </w:pPr>
            <w:r>
              <w:rPr>
                <w:rFonts w:ascii="Times New Roman" w:eastAsia="Times New Roman" w:hAnsi="Times New Roman" w:cs="Times New Roman"/>
              </w:rPr>
              <w:t>- практические занятия</w:t>
            </w:r>
          </w:p>
        </w:tc>
        <w:tc>
          <w:tcPr>
            <w:tcW w:w="2233" w:type="dxa"/>
          </w:tcPr>
          <w:p w:rsidR="0038167E" w:rsidRDefault="00507604">
            <w:pPr>
              <w:rPr>
                <w:rFonts w:ascii="Times New Roman" w:hAnsi="Times New Roman" w:cs="Times New Roman"/>
                <w:b/>
              </w:rPr>
            </w:pPr>
            <w:r>
              <w:rPr>
                <w:rFonts w:ascii="Times New Roman" w:hAnsi="Times New Roman" w:cs="Times New Roman"/>
                <w:b/>
              </w:rPr>
              <w:t>10</w:t>
            </w:r>
          </w:p>
        </w:tc>
      </w:tr>
      <w:tr w:rsidR="0038167E">
        <w:tc>
          <w:tcPr>
            <w:tcW w:w="7338" w:type="dxa"/>
          </w:tcPr>
          <w:p w:rsidR="0038167E" w:rsidRDefault="00507604">
            <w:pPr>
              <w:rPr>
                <w:rFonts w:ascii="Times New Roman" w:hAnsi="Times New Roman" w:cs="Times New Roman"/>
              </w:rPr>
            </w:pPr>
            <w:r>
              <w:rPr>
                <w:rFonts w:ascii="Times New Roman" w:hAnsi="Times New Roman" w:cs="Times New Roman"/>
              </w:rPr>
              <w:t>в том числе:</w:t>
            </w:r>
          </w:p>
        </w:tc>
        <w:tc>
          <w:tcPr>
            <w:tcW w:w="2233" w:type="dxa"/>
          </w:tcPr>
          <w:p w:rsidR="0038167E" w:rsidRDefault="0038167E">
            <w:pPr>
              <w:rPr>
                <w:rFonts w:ascii="Times New Roman" w:hAnsi="Times New Roman" w:cs="Times New Roman"/>
                <w:b/>
              </w:rPr>
            </w:pPr>
          </w:p>
        </w:tc>
      </w:tr>
      <w:tr w:rsidR="0038167E">
        <w:tc>
          <w:tcPr>
            <w:tcW w:w="7338" w:type="dxa"/>
          </w:tcPr>
          <w:p w:rsidR="0038167E" w:rsidRDefault="00507604">
            <w:pPr>
              <w:rPr>
                <w:rFonts w:ascii="Times New Roman" w:hAnsi="Times New Roman" w:cs="Times New Roman"/>
                <w:i/>
              </w:rPr>
            </w:pPr>
            <w:r>
              <w:rPr>
                <w:rFonts w:ascii="Times New Roman" w:hAnsi="Times New Roman" w:cs="Times New Roman"/>
                <w:i/>
              </w:rPr>
              <w:t>Промежуточная аттестация в форме контрольной работы в 1 семестре и дифференцированного зачёта во 2 семестре</w:t>
            </w:r>
          </w:p>
        </w:tc>
        <w:tc>
          <w:tcPr>
            <w:tcW w:w="2233" w:type="dxa"/>
          </w:tcPr>
          <w:p w:rsidR="0038167E" w:rsidRDefault="00507604">
            <w:pPr>
              <w:rPr>
                <w:rFonts w:ascii="Times New Roman" w:hAnsi="Times New Roman" w:cs="Times New Roman"/>
                <w:b/>
              </w:rPr>
            </w:pPr>
            <w:r>
              <w:rPr>
                <w:rFonts w:ascii="Times New Roman" w:hAnsi="Times New Roman" w:cs="Times New Roman"/>
                <w:b/>
              </w:rPr>
              <w:t>4</w:t>
            </w:r>
          </w:p>
        </w:tc>
      </w:tr>
    </w:tbl>
    <w:p w:rsidR="0038167E" w:rsidRDefault="0038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38167E" w:rsidRDefault="0038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38167E" w:rsidRDefault="0038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38167E" w:rsidRDefault="0038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38167E" w:rsidRDefault="0038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8"/>
          <w:szCs w:val="28"/>
        </w:rPr>
      </w:pPr>
    </w:p>
    <w:p w:rsidR="0038167E" w:rsidRDefault="0050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lastRenderedPageBreak/>
        <w:t>2.2 Тематический план содержания учебной дисциплины "Основы безопасности жизнедеятельности и защиты Родины"</w:t>
      </w:r>
    </w:p>
    <w:tbl>
      <w:tblPr>
        <w:tblW w:w="9640" w:type="dxa"/>
        <w:tblInd w:w="-34" w:type="dxa"/>
        <w:tblLook w:val="01E0" w:firstRow="1" w:lastRow="1" w:firstColumn="1" w:lastColumn="1" w:noHBand="0" w:noVBand="0"/>
      </w:tblPr>
      <w:tblGrid>
        <w:gridCol w:w="2952"/>
        <w:gridCol w:w="4192"/>
        <w:gridCol w:w="1373"/>
        <w:gridCol w:w="1123"/>
      </w:tblGrid>
      <w:tr w:rsidR="0038167E">
        <w:trPr>
          <w:trHeight w:val="20"/>
        </w:trPr>
        <w:tc>
          <w:tcPr>
            <w:tcW w:w="303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b/>
              </w:rPr>
            </w:pPr>
            <w:r>
              <w:rPr>
                <w:rFonts w:ascii="Times New Roman" w:eastAsia="Times New Roman" w:hAnsi="Times New Roman" w:cs="Times New Roman"/>
                <w:b/>
              </w:rPr>
              <w:t>Наименование разделов  и тем</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line="240" w:lineRule="auto"/>
              <w:contextualSpacing/>
              <w:jc w:val="center"/>
              <w:rPr>
                <w:rFonts w:ascii="Cambria" w:hAnsi="Cambria"/>
                <w:b/>
                <w:sz w:val="24"/>
              </w:rPr>
            </w:pPr>
            <w:r>
              <w:rPr>
                <w:rFonts w:ascii="Times New Roman" w:hAnsi="Times New Roman"/>
                <w:b/>
              </w:rPr>
              <w:t xml:space="preserve">Содержание учебного материала (основное и профессионально-ориентированное), практические занятия, прикладной модуль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b/>
              </w:rPr>
            </w:pPr>
            <w:r>
              <w:rPr>
                <w:rFonts w:ascii="Times New Roman" w:eastAsia="Times New Roman" w:hAnsi="Times New Roman" w:cs="Times New Roman"/>
                <w:b/>
              </w:rPr>
              <w:t>Объем часов</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b/>
              </w:rPr>
            </w:pPr>
            <w:r>
              <w:rPr>
                <w:rFonts w:ascii="Times New Roman" w:eastAsia="Times New Roman" w:hAnsi="Times New Roman" w:cs="Times New Roman"/>
                <w:b/>
              </w:rPr>
              <w:t>Уровень освоения</w:t>
            </w:r>
          </w:p>
        </w:tc>
      </w:tr>
      <w:tr w:rsidR="0038167E">
        <w:trPr>
          <w:trHeight w:val="20"/>
        </w:trPr>
        <w:tc>
          <w:tcPr>
            <w:tcW w:w="303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rPr>
            </w:pPr>
            <w:r>
              <w:rPr>
                <w:rFonts w:ascii="Times New Roman" w:eastAsia="Times New Roman" w:hAnsi="Times New Roman" w:cs="Times New Roman"/>
              </w:rPr>
              <w:t>4</w:t>
            </w:r>
          </w:p>
        </w:tc>
      </w:tr>
      <w:tr w:rsidR="0038167E">
        <w:trPr>
          <w:trHeight w:val="20"/>
        </w:trPr>
        <w:tc>
          <w:tcPr>
            <w:tcW w:w="7372" w:type="dxa"/>
            <w:gridSpan w:val="2"/>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b/>
                <w:highlight w:val="yellow"/>
              </w:rPr>
            </w:pPr>
            <w:r>
              <w:rPr>
                <w:rFonts w:ascii="Times New Roman" w:eastAsia="Times New Roman" w:hAnsi="Times New Roman" w:cs="Times New Roman"/>
                <w:b/>
              </w:rPr>
              <w:t>1 курс,1 семестр</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jc w:val="center"/>
              <w:rPr>
                <w:rFonts w:ascii="Times New Roman" w:eastAsia="Times New Roman" w:hAnsi="Times New Roman" w:cs="Times New Roman"/>
                <w:b/>
              </w:rPr>
            </w:pPr>
            <w:r>
              <w:rPr>
                <w:rFonts w:ascii="Times New Roman" w:eastAsia="Times New Roman" w:hAnsi="Times New Roman" w:cs="Times New Roman"/>
                <w:b/>
              </w:rPr>
              <w:t>32</w:t>
            </w:r>
          </w:p>
          <w:p w:rsidR="0038167E" w:rsidRDefault="0038167E">
            <w:pPr>
              <w:spacing w:after="0"/>
              <w:jc w:val="center"/>
              <w:rPr>
                <w:rFonts w:ascii="Times New Roman" w:eastAsia="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jc w:val="center"/>
              <w:rPr>
                <w:rFonts w:ascii="Times New Roman" w:eastAsia="Times New Roman" w:hAnsi="Times New Roman" w:cs="Times New Roman"/>
              </w:rPr>
            </w:pPr>
          </w:p>
        </w:tc>
      </w:tr>
      <w:tr w:rsidR="0038167E">
        <w:trPr>
          <w:trHeight w:val="20"/>
        </w:trPr>
        <w:tc>
          <w:tcPr>
            <w:tcW w:w="7372" w:type="dxa"/>
            <w:gridSpan w:val="2"/>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line="240" w:lineRule="auto"/>
              <w:contextualSpacing/>
              <w:jc w:val="center"/>
              <w:rPr>
                <w:rFonts w:ascii="Times New Roman" w:hAnsi="Times New Roman"/>
                <w:b/>
                <w:sz w:val="24"/>
              </w:rPr>
            </w:pPr>
            <w:r>
              <w:rPr>
                <w:rFonts w:ascii="Times New Roman" w:hAnsi="Times New Roman"/>
                <w:b/>
                <w:sz w:val="24"/>
              </w:rPr>
              <w:t xml:space="preserve">Раздел 1. Безопасное и устойчивое развитие личности, общества, государства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jc w:val="center"/>
              <w:rPr>
                <w:rFonts w:ascii="Times New Roman" w:hAnsi="Times New Roman" w:cs="Times New Roman"/>
                <w:b/>
                <w:bCs/>
              </w:rPr>
            </w:pPr>
            <w:r>
              <w:rPr>
                <w:rFonts w:ascii="Times New Roman" w:hAnsi="Times New Roman" w:cs="Times New Roman"/>
                <w:b/>
                <w:bCs/>
              </w:rPr>
              <w:t>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rPr>
                <w:rFonts w:ascii="Times New Roman" w:hAnsi="Times New Roman" w:cs="Times New Roman"/>
              </w:rPr>
            </w:pPr>
          </w:p>
        </w:tc>
      </w:tr>
      <w:tr w:rsidR="0038167E">
        <w:trPr>
          <w:trHeight w:val="20"/>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Тема 1.1.</w:t>
            </w:r>
          </w:p>
          <w:p w:rsidR="0038167E" w:rsidRDefault="00507604">
            <w:pPr>
              <w:spacing w:line="240" w:lineRule="auto"/>
              <w:contextualSpacing/>
              <w:rPr>
                <w:rFonts w:ascii="Times New Roman" w:hAnsi="Times New Roman"/>
              </w:rPr>
            </w:pPr>
            <w:r>
              <w:rPr>
                <w:rFonts w:ascii="Times New Roman" w:hAnsi="Times New Roman"/>
              </w:rPr>
              <w:t>Государственная и общественная безопасность</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line="240" w:lineRule="auto"/>
              <w:contextualSpacing/>
              <w:jc w:val="both"/>
              <w:rPr>
                <w:rFonts w:ascii="Times New Roman" w:hAnsi="Times New Roman"/>
              </w:rPr>
            </w:pPr>
            <w:r>
              <w:rPr>
                <w:rFonts w:ascii="Times New Roman" w:hAnsi="Times New Roman"/>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jc w:val="center"/>
              <w:rPr>
                <w:rFonts w:ascii="Times New Roman" w:eastAsia="Times New Roman" w:hAnsi="Times New Roman" w:cs="Times New Roman"/>
                <w:b/>
              </w:rPr>
            </w:pPr>
          </w:p>
          <w:p w:rsidR="0038167E" w:rsidRDefault="00507604">
            <w:pPr>
              <w:spacing w:after="0"/>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jc w:val="center"/>
              <w:rPr>
                <w:rFonts w:ascii="Times New Roman" w:eastAsia="Times New Roman" w:hAnsi="Times New Roman" w:cs="Times New Roman"/>
              </w:rPr>
            </w:pPr>
          </w:p>
          <w:p w:rsidR="0038167E" w:rsidRDefault="00507604">
            <w:pPr>
              <w:spacing w:after="0"/>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426"/>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jc w:val="center"/>
              <w:rPr>
                <w:rFonts w:ascii="Times New Roman" w:eastAsia="Times New Roman" w:hAnsi="Times New Roman" w:cs="Times New Roman"/>
              </w:rPr>
            </w:pPr>
          </w:p>
        </w:tc>
      </w:tr>
      <w:tr w:rsidR="0038167E">
        <w:trPr>
          <w:trHeight w:val="404"/>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jc w:val="center"/>
              <w:rPr>
                <w:rFonts w:ascii="Times New Roman" w:eastAsia="Times New Roman" w:hAnsi="Times New Roman" w:cs="Times New Roman"/>
                <w:b/>
              </w:rPr>
            </w:pPr>
          </w:p>
          <w:p w:rsidR="0038167E" w:rsidRDefault="0038167E">
            <w:pPr>
              <w:spacing w:after="0"/>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50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1.2.</w:t>
            </w:r>
          </w:p>
          <w:p w:rsidR="0038167E" w:rsidRDefault="00507604">
            <w:pPr>
              <w:spacing w:line="240" w:lineRule="auto"/>
              <w:contextualSpacing/>
              <w:rPr>
                <w:rFonts w:ascii="Times New Roman" w:hAnsi="Times New Roman"/>
              </w:rPr>
            </w:pPr>
            <w:r>
              <w:rPr>
                <w:rFonts w:ascii="Times New Roman" w:hAnsi="Times New Roman"/>
              </w:rPr>
              <w:t>Роль личности, общества и государства в предупреждении и ликвидации чрезвычайных ситуаций</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line="240" w:lineRule="auto"/>
              <w:jc w:val="both"/>
              <w:rPr>
                <w:rFonts w:ascii="Times New Roman" w:hAnsi="Times New Roman"/>
              </w:rPr>
            </w:pPr>
            <w:r>
              <w:rPr>
                <w:rFonts w:ascii="Times New Roman" w:hAnsi="Times New Roman"/>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657"/>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noProof/>
              </w:rPr>
              <mc:AlternateContent>
                <mc:Choice Requires="wps">
                  <w:drawing>
                    <wp:anchor distT="89535" distB="89535" distL="89535" distR="89535" simplePos="0" relativeHeight="251658242" behindDoc="0" locked="0" layoutInCell="1" hidden="0" allowOverlap="1">
                      <wp:simplePos x="0" y="0"/>
                      <wp:positionH relativeFrom="page">
                        <wp:posOffset>2722880</wp:posOffset>
                      </wp:positionH>
                      <wp:positionV relativeFrom="page">
                        <wp:posOffset>389890</wp:posOffset>
                      </wp:positionV>
                      <wp:extent cx="1270" cy="434340"/>
                      <wp:effectExtent l="12700" t="12700" r="12700" b="12700"/>
                      <wp:wrapSquare wrapText="bothSides"/>
                      <wp:docPr id="2" name="Линия1"/>
                      <wp:cNvGraphicFramePr/>
                      <a:graphic xmlns:a="http://schemas.openxmlformats.org/drawingml/2006/main">
                        <a:graphicData uri="http://schemas.microsoft.com/office/word/2010/wordprocessingShape">
                          <wps:wsp>
                            <wps:cNvCnPr/>
                            <wps:spPr>
                              <a:xfrm>
                                <a:off x="0" y="0"/>
                                <a:ext cx="1270" cy="434340"/>
                              </a:xfrm>
                              <a:prstGeom prst="line">
                                <a:avLst/>
                              </a:prstGeom>
                              <a:noFill/>
                              <a:ln w="12700">
                                <a:solidFill>
                                  <a:srgbClr val="000000"/>
                                </a:solidFill>
                              </a:ln>
                            </wps:spPr>
                            <wps:bodyPr/>
                          </wps:wsp>
                        </a:graphicData>
                      </a:graphic>
                    </wp:anchor>
                  </w:drawing>
                </mc:Choice>
                <mc:Fallback xmlns:w15="http://schemas.microsoft.com/office/word/2012/wordml">
                  <w:pict>
                    <v:line w14:anchorId="52D4C10A" id="Линия1" o:spid="_x0000_s1026" style="position:absolute;z-index:251658242;visibility:visible;mso-wrap-style:square;mso-wrap-distance-left:7.05pt;mso-wrap-distance-top:7.05pt;mso-wrap-distance-right:7.05pt;mso-wrap-distance-bottom:7.05pt;mso-position-horizontal:absolute;mso-position-horizontal-relative:page;mso-position-vertical:absolute;mso-position-vertical-relative:page" from="214.4pt,30.7pt" to="214.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" strokeweight="1pt">
                      <w10:wrap type="square" anchorx="page" anchory="page"/>
                    </v:line>
                  </w:pict>
                </mc:Fallback>
              </mc:AlternateContent>
            </w:r>
            <w:r>
              <w:rPr>
                <w:rFonts w:ascii="Times New Roman" w:hAnsi="Times New Roman" w:cs="Times New Roman"/>
              </w:rPr>
              <w:t>Составление конспекта</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37"/>
        </w:trPr>
        <w:tc>
          <w:tcPr>
            <w:tcW w:w="9640" w:type="dxa"/>
            <w:gridSpan w:val="4"/>
            <w:tcBorders>
              <w:top w:val="single" w:sz="6" w:space="0" w:color="000000"/>
              <w:left w:val="single" w:sz="6" w:space="0" w:color="000000"/>
              <w:bottom w:val="single" w:sz="6" w:space="0" w:color="000000"/>
              <w:right w:val="single" w:sz="6" w:space="0" w:color="000000"/>
            </w:tcBorders>
            <w:vAlign w:val="center"/>
          </w:tcPr>
          <w:p w:rsidR="0038167E" w:rsidRDefault="00507604">
            <w:pPr>
              <w:pBdr>
                <w:top w:val="nil"/>
                <w:left w:val="nil"/>
                <w:bottom w:val="nil"/>
                <w:right w:val="nil"/>
                <w:between w:val="nil"/>
              </w:pBdr>
              <w:spacing w:after="0"/>
              <w:rPr>
                <w:rFonts w:ascii="Times New Roman" w:hAnsi="Times New Roman"/>
                <w:b/>
                <w:sz w:val="24"/>
                <w:szCs w:val="24"/>
              </w:rPr>
            </w:pPr>
            <w:r>
              <w:rPr>
                <w:noProof/>
              </w:rPr>
              <w:lastRenderedPageBreak/>
              <mc:AlternateContent>
                <mc:Choice Requires="wps">
                  <w:drawing>
                    <wp:anchor distT="89535" distB="89535" distL="89535" distR="89535" simplePos="0" relativeHeight="251658243" behindDoc="0" locked="0" layoutInCell="1" hidden="0" allowOverlap="1">
                      <wp:simplePos x="0" y="0"/>
                      <wp:positionH relativeFrom="page">
                        <wp:posOffset>5566410</wp:posOffset>
                      </wp:positionH>
                      <wp:positionV relativeFrom="page">
                        <wp:posOffset>10795</wp:posOffset>
                      </wp:positionV>
                      <wp:extent cx="7620" cy="411480"/>
                      <wp:effectExtent l="12700" t="12700" r="12700" b="12700"/>
                      <wp:wrapSquare wrapText="bothSides"/>
                      <wp:docPr id="3" name="Линия2"/>
                      <wp:cNvGraphicFramePr/>
                      <a:graphic xmlns:a="http://schemas.openxmlformats.org/drawingml/2006/main">
                        <a:graphicData uri="http://schemas.microsoft.com/office/word/2010/wordprocessingShape">
                          <wps:wsp>
                            <wps:cNvCnPr/>
                            <wps:spPr>
                              <a:xfrm flipH="1">
                                <a:off x="0" y="0"/>
                                <a:ext cx="7620" cy="411480"/>
                              </a:xfrm>
                              <a:prstGeom prst="line">
                                <a:avLst/>
                              </a:prstGeom>
                              <a:noFill/>
                              <a:ln w="12700">
                                <a:solidFill>
                                  <a:srgbClr val="000000"/>
                                </a:solidFill>
                              </a:ln>
                            </wps:spPr>
                            <wps:bodyPr/>
                          </wps:wsp>
                        </a:graphicData>
                      </a:graphic>
                    </wp:anchor>
                  </w:drawing>
                </mc:Choice>
                <mc:Fallback xmlns:w15="http://schemas.microsoft.com/office/word/2012/wordml">
                  <w:pict>
                    <v:line w14:anchorId="67ECFF2F" id="Линия2" o:spid="_x0000_s1026" style="position:absolute;flip:x;z-index:251658243;visibility:visible;mso-wrap-style:square;mso-wrap-distance-left:7.05pt;mso-wrap-distance-top:7.05pt;mso-wrap-distance-right:7.05pt;mso-wrap-distance-bottom:7.05pt;mso-position-horizontal:absolute;mso-position-horizontal-relative:page;mso-position-vertical:absolute;mso-position-vertical-relative:page" from="438.3pt,.85pt" to="438.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" strokeweight="1pt">
                      <w10:wrap type="square" anchorx="page" anchory="page"/>
                    </v:line>
                  </w:pict>
                </mc:Fallback>
              </mc:AlternateContent>
            </w:r>
            <w:r>
              <w:rPr>
                <w:rFonts w:ascii="Times New Roman" w:hAnsi="Times New Roman"/>
                <w:b/>
                <w:sz w:val="24"/>
                <w:szCs w:val="24"/>
              </w:rPr>
              <w:t xml:space="preserve">Раздел 2. Культура безопасности жизнедеятельности </w:t>
            </w:r>
            <w:proofErr w:type="gramStart"/>
            <w:r>
              <w:rPr>
                <w:rFonts w:ascii="Times New Roman" w:hAnsi="Times New Roman"/>
                <w:b/>
                <w:sz w:val="24"/>
                <w:szCs w:val="24"/>
              </w:rPr>
              <w:t>в</w:t>
            </w:r>
            <w:proofErr w:type="gramEnd"/>
            <w:r>
              <w:rPr>
                <w:rFonts w:ascii="Times New Roman" w:hAnsi="Times New Roman"/>
                <w:b/>
                <w:sz w:val="24"/>
                <w:szCs w:val="24"/>
              </w:rPr>
              <w:t xml:space="preserve">  </w:t>
            </w:r>
          </w:p>
          <w:p w:rsidR="0038167E" w:rsidRDefault="00507604">
            <w:pPr>
              <w:pBdr>
                <w:top w:val="nil"/>
                <w:left w:val="nil"/>
                <w:bottom w:val="nil"/>
                <w:right w:val="nil"/>
                <w:between w:val="nil"/>
              </w:pBdr>
              <w:spacing w:after="0"/>
              <w:rPr>
                <w:rFonts w:ascii="Times New Roman" w:hAnsi="Times New Roman"/>
                <w:b/>
                <w:sz w:val="24"/>
                <w:szCs w:val="24"/>
              </w:rPr>
            </w:pPr>
            <w:r>
              <w:rPr>
                <w:rFonts w:ascii="Times New Roman" w:hAnsi="Times New Roman"/>
                <w:b/>
                <w:sz w:val="24"/>
                <w:szCs w:val="24"/>
              </w:rPr>
              <w:t xml:space="preserve">современном </w:t>
            </w:r>
            <w:proofErr w:type="gramStart"/>
            <w:r>
              <w:rPr>
                <w:rFonts w:ascii="Times New Roman" w:hAnsi="Times New Roman"/>
                <w:b/>
                <w:sz w:val="24"/>
                <w:szCs w:val="24"/>
              </w:rPr>
              <w:t>обществе</w:t>
            </w:r>
            <w:proofErr w:type="gramEnd"/>
            <w:r>
              <w:rPr>
                <w:rFonts w:ascii="Times New Roman" w:hAnsi="Times New Roman"/>
                <w:b/>
                <w:sz w:val="24"/>
                <w:szCs w:val="24"/>
              </w:rPr>
              <w:t xml:space="preserve">                                                                                          2</w:t>
            </w:r>
          </w:p>
        </w:tc>
      </w:tr>
      <w:tr w:rsidR="0038167E">
        <w:trPr>
          <w:trHeight w:val="50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2.1</w:t>
            </w:r>
          </w:p>
          <w:p w:rsidR="0038167E" w:rsidRDefault="00507604">
            <w:pPr>
              <w:spacing w:line="240" w:lineRule="auto"/>
              <w:contextualSpacing/>
              <w:rPr>
                <w:rFonts w:ascii="Times New Roman" w:hAnsi="Times New Roman"/>
              </w:rPr>
            </w:pPr>
            <w:r>
              <w:rPr>
                <w:rFonts w:ascii="Times New Roman" w:hAnsi="Times New Roman"/>
              </w:rPr>
              <w:t>Современные представления о культуре безопасности</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line="240" w:lineRule="auto"/>
              <w:contextualSpacing/>
              <w:jc w:val="both"/>
              <w:rPr>
                <w:rFonts w:ascii="Times New Roman" w:hAnsi="Times New Roman"/>
              </w:rPr>
            </w:pPr>
            <w:r>
              <w:rPr>
                <w:rFonts w:ascii="Times New Roman" w:hAnsi="Times New Roman"/>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Pr>
                <w:rFonts w:ascii="Times New Roman" w:hAnsi="Times New Roman"/>
              </w:rPr>
              <w:t>виктимность</w:t>
            </w:r>
            <w:proofErr w:type="spellEnd"/>
            <w:r>
              <w:rPr>
                <w:rFonts w:ascii="Times New Roman" w:hAnsi="Times New Roman"/>
              </w:rPr>
              <w:t>», «</w:t>
            </w:r>
            <w:proofErr w:type="spellStart"/>
            <w:r>
              <w:rPr>
                <w:rFonts w:ascii="Times New Roman" w:hAnsi="Times New Roman"/>
              </w:rPr>
              <w:t>виктимное</w:t>
            </w:r>
            <w:proofErr w:type="spellEnd"/>
            <w:r>
              <w:rPr>
                <w:rFonts w:ascii="Times New Roman" w:hAnsi="Times New Roman"/>
              </w:rPr>
              <w:t xml:space="preserve"> поведение», «безопасное поведение».</w:t>
            </w:r>
          </w:p>
          <w:p w:rsidR="0038167E" w:rsidRDefault="00507604">
            <w:pPr>
              <w:spacing w:line="240" w:lineRule="auto"/>
              <w:contextualSpacing/>
              <w:jc w:val="both"/>
              <w:rPr>
                <w:rFonts w:ascii="Times New Roman" w:hAnsi="Times New Roman"/>
              </w:rPr>
            </w:pPr>
            <w:r>
              <w:rPr>
                <w:rFonts w:ascii="Times New Roman" w:hAnsi="Times New Roman"/>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p w:rsidR="0038167E" w:rsidRDefault="0038167E">
            <w:pPr>
              <w:pStyle w:val="TableParagraph"/>
              <w:spacing w:line="276" w:lineRule="auto"/>
              <w:ind w:left="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478"/>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02"/>
        </w:trPr>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Pr>
          <w:p w:rsidR="0038167E" w:rsidRDefault="00507604">
            <w:pPr>
              <w:spacing w:line="240" w:lineRule="auto"/>
              <w:contextualSpacing/>
              <w:rPr>
                <w:rFonts w:ascii="Times New Roman" w:hAnsi="Times New Roman"/>
                <w:b/>
                <w:i/>
                <w:sz w:val="24"/>
                <w:szCs w:val="24"/>
              </w:rPr>
            </w:pPr>
            <w:r>
              <w:rPr>
                <w:rFonts w:ascii="Times New Roman" w:hAnsi="Times New Roman"/>
                <w:b/>
                <w:sz w:val="24"/>
                <w:szCs w:val="24"/>
              </w:rPr>
              <w:t>Раздел 3. Безопасность в быту</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p w:rsidR="0038167E" w:rsidRDefault="0038167E">
            <w:pPr>
              <w:spacing w:after="0" w:line="240" w:lineRule="auto"/>
              <w:jc w:val="center"/>
              <w:rPr>
                <w:rFonts w:ascii="Times New Roman" w:eastAsia="Times New Roman" w:hAnsi="Times New Roman" w:cs="Times New Roman"/>
              </w:rPr>
            </w:pPr>
          </w:p>
        </w:tc>
      </w:tr>
      <w:tr w:rsidR="0038167E">
        <w:trPr>
          <w:trHeight w:val="552"/>
        </w:trPr>
        <w:tc>
          <w:tcPr>
            <w:tcW w:w="3037" w:type="dxa"/>
            <w:vMerge w:val="restart"/>
            <w:tcBorders>
              <w:top w:val="single" w:sz="6" w:space="0" w:color="000000"/>
              <w:left w:val="single" w:sz="6" w:space="0" w:color="000000"/>
              <w:bottom w:val="single" w:sz="6" w:space="0" w:color="000000"/>
              <w:right w:val="single" w:sz="6" w:space="0" w:color="000000"/>
            </w:tcBorders>
            <w:tcMar>
              <w:bottom w:w="4633"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3.1.</w:t>
            </w:r>
            <w:r>
              <w:rPr>
                <w:rFonts w:ascii="Times New Roman" w:hAnsi="Times New Roman"/>
              </w:rPr>
              <w:t xml:space="preserve"> Источники опасности в быту. Профилактика и первая помощь при отравлениях и травмах</w:t>
            </w:r>
          </w:p>
          <w:p w:rsidR="0038167E" w:rsidRDefault="0038167E">
            <w:pPr>
              <w:widowControl w:val="0"/>
              <w:pBdr>
                <w:top w:val="nil"/>
                <w:left w:val="nil"/>
                <w:bottom w:val="nil"/>
                <w:right w:val="nil"/>
                <w:between w:val="nil"/>
              </w:pBdr>
              <w:suppressAutoHyphens/>
              <w:spacing w:after="0" w:line="240" w:lineRule="auto"/>
              <w:contextualSpacing/>
              <w:rPr>
                <w:rFonts w:ascii="Cambria" w:hAnsi="Cambria"/>
                <w:sz w:val="24"/>
              </w:rPr>
            </w:pP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lastRenderedPageBreak/>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jc w:val="both"/>
              <w:rPr>
                <w:rFonts w:ascii="Times New Roman" w:hAnsi="Times New Roman"/>
              </w:rPr>
            </w:pPr>
            <w:r>
              <w:rPr>
                <w:rFonts w:ascii="Times New Roman" w:hAnsi="Times New Roman"/>
              </w:rPr>
              <w:t xml:space="preserve">Источники опасности в быту, их классификация. Общие правила безопасного поведения. Причины и </w:t>
            </w:r>
            <w:r>
              <w:rPr>
                <w:rFonts w:ascii="Times New Roman" w:hAnsi="Times New Roman"/>
              </w:rPr>
              <w:lastRenderedPageBreak/>
              <w:t xml:space="preserve">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478"/>
        </w:trPr>
        <w:tc>
          <w:tcPr>
            <w:tcW w:w="3037" w:type="dxa"/>
            <w:vMerge/>
            <w:tcBorders>
              <w:top w:val="single" w:sz="6" w:space="0" w:color="000000"/>
              <w:left w:val="single" w:sz="6" w:space="0" w:color="000000"/>
              <w:bottom w:val="single" w:sz="6" w:space="0" w:color="000000"/>
              <w:right w:val="single" w:sz="6" w:space="0" w:color="000000"/>
            </w:tcBorders>
            <w:tcMar>
              <w:bottom w:w="4633" w:type="dxa"/>
            </w:tcMar>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39"/>
        </w:trPr>
        <w:tc>
          <w:tcPr>
            <w:tcW w:w="3037" w:type="dxa"/>
            <w:vMerge/>
            <w:tcBorders>
              <w:top w:val="single" w:sz="6" w:space="0" w:color="000000"/>
              <w:left w:val="single" w:sz="6" w:space="0" w:color="000000"/>
              <w:bottom w:val="single" w:sz="6" w:space="0" w:color="000000"/>
              <w:right w:val="single" w:sz="6" w:space="0" w:color="000000"/>
            </w:tcBorders>
            <w:tcMar>
              <w:bottom w:w="4633" w:type="dxa"/>
            </w:tcMar>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2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line="240" w:lineRule="auto"/>
              <w:contextualSpacing/>
              <w:rPr>
                <w:rFonts w:ascii="Times New Roman" w:hAnsi="Times New Roman"/>
              </w:rPr>
            </w:pPr>
            <w:r>
              <w:rPr>
                <w:rFonts w:ascii="Times New Roman" w:hAnsi="Times New Roman"/>
                <w:b/>
                <w:bCs/>
              </w:rPr>
              <w:t>Тема 3.2</w:t>
            </w:r>
            <w:r>
              <w:rPr>
                <w:rFonts w:ascii="Times New Roman" w:hAnsi="Times New Roman"/>
              </w:rPr>
              <w:t>. Пожарная безопасность в быту</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pBdr>
                <w:top w:val="nil"/>
                <w:left w:val="nil"/>
                <w:bottom w:val="nil"/>
                <w:right w:val="nil"/>
                <w:between w:val="nil"/>
              </w:pBdr>
              <w:spacing w:after="0"/>
              <w:jc w:val="both"/>
              <w:rPr>
                <w:rFonts w:ascii="Times New Roman" w:hAnsi="Times New Roman"/>
              </w:rPr>
            </w:pPr>
            <w:r>
              <w:rPr>
                <w:rFonts w:ascii="Times New Roman" w:hAnsi="Times New Roman"/>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Pr>
                <w:rFonts w:ascii="Times New Roman" w:hAnsi="Times New Roman"/>
              </w:rPr>
              <w:t>электротравмы</w:t>
            </w:r>
            <w:proofErr w:type="spellEnd"/>
            <w:r>
              <w:rPr>
                <w:rFonts w:ascii="Times New Roman" w:hAnsi="Times New Roman"/>
              </w:rPr>
              <w:t>.           Порядок проведения сердечно-легочной реанимации. Первая помощь при ожогах.</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478"/>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Подготовка доклада по изучаемой дисциплине</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02"/>
        </w:trPr>
        <w:tc>
          <w:tcPr>
            <w:tcW w:w="3037" w:type="dxa"/>
            <w:vMerge w:val="restart"/>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line="240" w:lineRule="auto"/>
              <w:contextualSpacing/>
              <w:rPr>
                <w:rFonts w:ascii="Times New Roman" w:hAnsi="Times New Roman"/>
              </w:rPr>
            </w:pPr>
            <w:r>
              <w:rPr>
                <w:rFonts w:ascii="Times New Roman" w:hAnsi="Times New Roman"/>
                <w:b/>
                <w:bCs/>
              </w:rPr>
              <w:t>Тема 3.3</w:t>
            </w:r>
            <w:r>
              <w:rPr>
                <w:rFonts w:ascii="Times New Roman" w:hAnsi="Times New Roman"/>
              </w:rPr>
              <w:t>. Безопасное поведение в местах общего пользования</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rPr>
            </w:pPr>
            <w:r>
              <w:rPr>
                <w:rFonts w:ascii="Times New Roman" w:hAnsi="Times New Roman"/>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52"/>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478"/>
        </w:trPr>
        <w:tc>
          <w:tcPr>
            <w:tcW w:w="3037" w:type="dxa"/>
            <w:vMerge/>
            <w:tcBorders>
              <w:top w:val="single" w:sz="6" w:space="0" w:color="000000"/>
              <w:left w:val="single" w:sz="6" w:space="0" w:color="000000"/>
              <w:bottom w:val="single" w:sz="6" w:space="0" w:color="000000"/>
              <w:right w:val="single" w:sz="6" w:space="0" w:color="000000"/>
            </w:tcBorders>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Составление конспекта</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67"/>
        </w:trPr>
        <w:tc>
          <w:tcPr>
            <w:tcW w:w="7372" w:type="dxa"/>
            <w:gridSpan w:val="2"/>
            <w:tcBorders>
              <w:top w:val="single" w:sz="6" w:space="0" w:color="000000"/>
              <w:left w:val="single" w:sz="6" w:space="0" w:color="000000"/>
              <w:right w:val="single" w:sz="6" w:space="0" w:color="000000"/>
            </w:tcBorders>
            <w:shd w:val="solid" w:color="FFFFFF" w:fill="auto"/>
            <w:tcMar>
              <w:top w:w="-7" w:type="dxa"/>
              <w:bottom w:w="-9" w:type="dxa"/>
            </w:tcMar>
          </w:tcPr>
          <w:p w:rsidR="0038167E" w:rsidRDefault="005076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52"/>
        </w:trPr>
        <w:tc>
          <w:tcPr>
            <w:tcW w:w="3037" w:type="dxa"/>
            <w:vMerge w:val="restart"/>
            <w:tcBorders>
              <w:left w:val="single" w:sz="6" w:space="0" w:color="000000"/>
              <w:right w:val="single" w:sz="6" w:space="0" w:color="000000"/>
            </w:tcBorders>
            <w:tcMar>
              <w:top w:w="-6" w:type="dxa"/>
              <w:bottom w:w="5200" w:type="dxa"/>
            </w:tcMar>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Тема 4.1.</w:t>
            </w:r>
            <w:r>
              <w:rPr>
                <w:rFonts w:ascii="Times New Roman" w:hAnsi="Times New Roman"/>
              </w:rPr>
              <w:t xml:space="preserve"> Безопасность дорожного движения</w:t>
            </w:r>
          </w:p>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jc w:val="both"/>
              <w:rPr>
                <w:rFonts w:ascii="Times New Roman" w:hAnsi="Times New Roman"/>
              </w:rPr>
            </w:pPr>
            <w:r>
              <w:rPr>
                <w:rFonts w:ascii="Times New Roman" w:hAnsi="Times New Roman"/>
              </w:rPr>
              <w:t xml:space="preserve">История появления правил дорожного движения и причины их изменчивости. </w:t>
            </w:r>
            <w:proofErr w:type="gramStart"/>
            <w:r>
              <w:rPr>
                <w:rFonts w:ascii="Times New Roman" w:hAnsi="Times New Roman"/>
              </w:rPr>
              <w:t>Риск-ориентированный</w:t>
            </w:r>
            <w:proofErr w:type="gramEnd"/>
            <w:r>
              <w:rPr>
                <w:rFonts w:ascii="Times New Roman" w:hAnsi="Times New Roman"/>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552"/>
        </w:trPr>
        <w:tc>
          <w:tcPr>
            <w:tcW w:w="3037" w:type="dxa"/>
            <w:vMerge/>
            <w:tcBorders>
              <w:left w:val="single" w:sz="6" w:space="0" w:color="000000"/>
              <w:right w:val="single" w:sz="6" w:space="0" w:color="000000"/>
            </w:tcBorders>
            <w:tcMar>
              <w:top w:w="-6" w:type="dxa"/>
              <w:bottom w:w="5200" w:type="dxa"/>
            </w:tcMar>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38167E" w:rsidRDefault="0038167E">
            <w:pPr>
              <w:spacing w:after="0"/>
              <w:rPr>
                <w:rFonts w:ascii="Times New Roman" w:eastAsia="Times New Roman" w:hAnsi="Times New Roman" w:cs="Times New Roman"/>
              </w:rPr>
            </w:pPr>
          </w:p>
        </w:tc>
      </w:tr>
      <w:tr w:rsidR="0038167E">
        <w:trPr>
          <w:trHeight w:val="478"/>
        </w:trPr>
        <w:tc>
          <w:tcPr>
            <w:tcW w:w="3037" w:type="dxa"/>
            <w:vMerge/>
            <w:tcBorders>
              <w:left w:val="single" w:sz="6" w:space="0" w:color="000000"/>
              <w:right w:val="single" w:sz="6" w:space="0" w:color="000000"/>
            </w:tcBorders>
            <w:tcMar>
              <w:bottom w:w="5200" w:type="dxa"/>
            </w:tcMar>
            <w:vAlign w:val="center"/>
          </w:tcPr>
          <w:p w:rsidR="0038167E" w:rsidRDefault="0038167E"/>
        </w:tc>
        <w:tc>
          <w:tcPr>
            <w:tcW w:w="4335"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Составление конспекта</w:t>
            </w:r>
          </w:p>
        </w:tc>
        <w:tc>
          <w:tcPr>
            <w:tcW w:w="1417"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69"/>
        </w:trPr>
        <w:tc>
          <w:tcPr>
            <w:tcW w:w="3037" w:type="dxa"/>
            <w:vMerge w:val="restart"/>
            <w:tcBorders>
              <w:top w:val="single" w:sz="6" w:space="0" w:color="000000"/>
              <w:left w:val="single" w:sz="6" w:space="0" w:color="000000"/>
              <w:right w:val="single" w:sz="6" w:space="0" w:color="000000"/>
            </w:tcBorders>
            <w:tcMar>
              <w:bottom w:w="1343" w:type="dxa"/>
            </w:tcMar>
            <w:vAlign w:val="center"/>
          </w:tcPr>
          <w:p w:rsidR="0038167E" w:rsidRDefault="00507604">
            <w:pPr>
              <w:spacing w:line="240" w:lineRule="auto"/>
              <w:contextualSpacing/>
              <w:rPr>
                <w:rFonts w:ascii="Times New Roman" w:hAnsi="Times New Roman"/>
                <w:sz w:val="24"/>
              </w:rPr>
            </w:pPr>
            <w:r>
              <w:rPr>
                <w:rFonts w:ascii="Times New Roman" w:hAnsi="Times New Roman"/>
                <w:b/>
                <w:bCs/>
              </w:rPr>
              <w:t xml:space="preserve">Тема 4.2. </w:t>
            </w:r>
            <w:r>
              <w:rPr>
                <w:rFonts w:ascii="Times New Roman" w:hAnsi="Times New Roman"/>
              </w:rPr>
              <w:t>Правила безопасного поведения на разных видах транспорта</w:t>
            </w:r>
          </w:p>
        </w:tc>
        <w:tc>
          <w:tcPr>
            <w:tcW w:w="4335" w:type="dxa"/>
            <w:tcBorders>
              <w:top w:val="single" w:sz="6"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w:t>
            </w:r>
            <w:r>
              <w:rPr>
                <w:rFonts w:ascii="Times New Roman" w:hAnsi="Times New Roman"/>
              </w:rPr>
              <w:lastRenderedPageBreak/>
              <w:t>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417" w:type="dxa"/>
            <w:tcBorders>
              <w:top w:val="single" w:sz="6"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6"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85"/>
        </w:trPr>
        <w:tc>
          <w:tcPr>
            <w:tcW w:w="3037" w:type="dxa"/>
            <w:vMerge/>
            <w:tcBorders>
              <w:left w:val="single" w:sz="6" w:space="0" w:color="000000"/>
              <w:right w:val="single" w:sz="6" w:space="0" w:color="000000"/>
            </w:tcBorders>
            <w:tcMar>
              <w:bottom w:w="1343"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355"/>
        </w:trPr>
        <w:tc>
          <w:tcPr>
            <w:tcW w:w="3037" w:type="dxa"/>
            <w:vMerge/>
            <w:tcBorders>
              <w:left w:val="single" w:sz="6" w:space="0" w:color="000000"/>
              <w:bottom w:val="single" w:sz="6" w:space="0" w:color="000000"/>
              <w:right w:val="single" w:sz="6" w:space="0" w:color="000000"/>
            </w:tcBorders>
            <w:tcMar>
              <w:bottom w:w="1343"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Письменные ответы на вопросы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85"/>
        </w:trPr>
        <w:tc>
          <w:tcPr>
            <w:tcW w:w="7372" w:type="dxa"/>
            <w:gridSpan w:val="2"/>
            <w:tcBorders>
              <w:left w:val="single" w:sz="6" w:space="0" w:color="000000"/>
              <w:right w:val="single" w:sz="6" w:space="0" w:color="000000"/>
            </w:tcBorders>
            <w:tcMar>
              <w:bottom w:w="35" w:type="dxa"/>
            </w:tcMar>
            <w:vAlign w:val="center"/>
          </w:tcPr>
          <w:p w:rsidR="0038167E" w:rsidRDefault="00507604">
            <w:pPr>
              <w:spacing w:line="240" w:lineRule="auto"/>
              <w:contextualSpacing/>
              <w:rPr>
                <w:rFonts w:ascii="Cambria" w:hAnsi="Cambria"/>
                <w:b/>
                <w:sz w:val="24"/>
              </w:rPr>
            </w:pPr>
            <w:r>
              <w:rPr>
                <w:rFonts w:ascii="Cambria" w:hAnsi="Cambria"/>
                <w:b/>
                <w:sz w:val="24"/>
              </w:rPr>
              <w:t xml:space="preserve">Раздел 5. Безопасность в общественных местах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29"/>
        </w:trPr>
        <w:tc>
          <w:tcPr>
            <w:tcW w:w="3037" w:type="dxa"/>
            <w:vMerge w:val="restart"/>
            <w:tcBorders>
              <w:left w:val="single" w:sz="6" w:space="0" w:color="000000"/>
              <w:right w:val="single" w:sz="6" w:space="0" w:color="000000"/>
            </w:tcBorders>
            <w:tcMar>
              <w:bottom w:w="4299"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5.1.</w:t>
            </w:r>
            <w:r>
              <w:rPr>
                <w:rFonts w:ascii="Times New Roman" w:hAnsi="Times New Roman"/>
              </w:rPr>
              <w:t xml:space="preserve"> Опасности социально-психологического характера</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 xml:space="preserve">Общественные места и их </w:t>
            </w:r>
            <w:r>
              <w:rPr>
                <w:rFonts w:ascii="Times New Roman" w:hAnsi="Times New Roman"/>
              </w:rPr>
              <w:lastRenderedPageBreak/>
              <w:t>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21"/>
        </w:trPr>
        <w:tc>
          <w:tcPr>
            <w:tcW w:w="3037" w:type="dxa"/>
            <w:vMerge/>
            <w:tcBorders>
              <w:left w:val="single" w:sz="6" w:space="0" w:color="000000"/>
              <w:bottom w:val="single" w:sz="6" w:space="0" w:color="000000"/>
              <w:right w:val="single" w:sz="6" w:space="0" w:color="000000"/>
            </w:tcBorders>
            <w:tcMar>
              <w:bottom w:w="4299"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21"/>
        </w:trPr>
        <w:tc>
          <w:tcPr>
            <w:tcW w:w="3037" w:type="dxa"/>
            <w:vMerge/>
            <w:tcBorders>
              <w:left w:val="single" w:sz="6" w:space="0" w:color="000000"/>
              <w:bottom w:val="single" w:sz="6" w:space="0" w:color="000000"/>
              <w:right w:val="single" w:sz="6" w:space="0" w:color="000000"/>
            </w:tcBorders>
            <w:tcMar>
              <w:bottom w:w="4299"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Письменные ответы на вопросы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48"/>
        </w:trPr>
        <w:tc>
          <w:tcPr>
            <w:tcW w:w="3037" w:type="dxa"/>
            <w:vMerge w:val="restart"/>
            <w:tcBorders>
              <w:left w:val="single" w:sz="6" w:space="0" w:color="000000"/>
              <w:right w:val="single" w:sz="6" w:space="0" w:color="000000"/>
            </w:tcBorders>
            <w:tcMar>
              <w:bottom w:w="2658"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5.2.</w:t>
            </w:r>
            <w:r>
              <w:rPr>
                <w:rFonts w:ascii="Times New Roman" w:hAnsi="Times New Roman"/>
              </w:rPr>
              <w:t xml:space="preserve"> Действия при угрозе или совершении террористического акта, пожара в общественных местах, обрушении конструкций</w:t>
            </w:r>
          </w:p>
          <w:p w:rsidR="0038167E" w:rsidRDefault="0038167E">
            <w:pPr>
              <w:spacing w:after="0"/>
              <w:rPr>
                <w:rFonts w:ascii="Times New Roman" w:eastAsia="Times New Roman" w:hAnsi="Times New Roman" w:cs="Times New Roman"/>
                <w:b/>
              </w:rPr>
            </w:pPr>
          </w:p>
          <w:p w:rsidR="0038167E" w:rsidRDefault="0038167E">
            <w:pPr>
              <w:spacing w:after="0"/>
              <w:rPr>
                <w:rFonts w:ascii="Times New Roman" w:eastAsia="Times New Roman" w:hAnsi="Times New Roman" w:cs="Times New Roman"/>
                <w:b/>
              </w:rPr>
            </w:pPr>
          </w:p>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38167E" w:rsidRDefault="00507604">
            <w:pPr>
              <w:spacing w:after="0"/>
              <w:jc w:val="both"/>
              <w:rPr>
                <w:rFonts w:ascii="Times New Roman" w:hAnsi="Times New Roman"/>
              </w:rPr>
            </w:pPr>
            <w:r>
              <w:rPr>
                <w:rFonts w:ascii="Times New Roman" w:hAnsi="Times New Roman"/>
              </w:rPr>
              <w:t xml:space="preserve">Меры безопасности и порядок действий при угрозе обрушения зданий и отдельных конструкций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66"/>
        </w:trPr>
        <w:tc>
          <w:tcPr>
            <w:tcW w:w="3037" w:type="dxa"/>
            <w:vMerge/>
            <w:tcBorders>
              <w:left w:val="single" w:sz="6" w:space="0" w:color="000000"/>
              <w:right w:val="single" w:sz="6" w:space="0" w:color="000000"/>
            </w:tcBorders>
            <w:tcMar>
              <w:bottom w:w="2658"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Mar>
              <w:bottom w:w="-7" w:type="dxa"/>
            </w:tcMa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71"/>
        </w:trPr>
        <w:tc>
          <w:tcPr>
            <w:tcW w:w="3037" w:type="dxa"/>
            <w:vMerge/>
            <w:tcBorders>
              <w:left w:val="single" w:sz="6" w:space="0" w:color="000000"/>
              <w:bottom w:val="single" w:sz="6" w:space="0" w:color="000000"/>
              <w:right w:val="single" w:sz="6" w:space="0" w:color="000000"/>
            </w:tcBorders>
            <w:tcMar>
              <w:bottom w:w="2658"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Письменные ответы на вопросы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71"/>
        </w:trPr>
        <w:tc>
          <w:tcPr>
            <w:tcW w:w="7372" w:type="dxa"/>
            <w:gridSpan w:val="2"/>
            <w:tcBorders>
              <w:left w:val="single" w:sz="6" w:space="0" w:color="000000"/>
              <w:bottom w:val="single" w:sz="6" w:space="0" w:color="000000"/>
              <w:right w:val="single" w:sz="6" w:space="0" w:color="000000"/>
            </w:tcBorders>
            <w:vAlign w:val="center"/>
          </w:tcPr>
          <w:p w:rsidR="0038167E" w:rsidRDefault="00507604">
            <w:pPr>
              <w:spacing w:after="0" w:line="240" w:lineRule="auto"/>
              <w:contextualSpacing/>
              <w:jc w:val="both"/>
              <w:rPr>
                <w:rFonts w:ascii="Cambria" w:hAnsi="Cambria"/>
                <w:b/>
                <w:sz w:val="24"/>
              </w:rPr>
            </w:pPr>
            <w:r>
              <w:rPr>
                <w:rFonts w:ascii="Cambria" w:hAnsi="Cambria"/>
                <w:b/>
                <w:sz w:val="24"/>
              </w:rPr>
              <w:t xml:space="preserve">Раздел 6. Безопасность в природной среде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50"/>
        </w:trPr>
        <w:tc>
          <w:tcPr>
            <w:tcW w:w="3037" w:type="dxa"/>
            <w:vMerge w:val="restart"/>
            <w:tcBorders>
              <w:left w:val="single" w:sz="6" w:space="0" w:color="000000"/>
              <w:right w:val="single" w:sz="6" w:space="0" w:color="000000"/>
            </w:tcBorders>
            <w:tcMar>
              <w:bottom w:w="6847"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6.1.</w:t>
            </w:r>
            <w:r>
              <w:rPr>
                <w:rFonts w:ascii="Times New Roman" w:hAnsi="Times New Roman"/>
              </w:rPr>
              <w:t xml:space="preserve"> Основные правила безопасного поведения в природной среде</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after="0"/>
              <w:jc w:val="both"/>
              <w:rPr>
                <w:rFonts w:ascii="Times New Roman" w:hAnsi="Times New Roman"/>
              </w:rPr>
            </w:pPr>
            <w:r>
              <w:rPr>
                <w:rFonts w:ascii="Times New Roman" w:hAnsi="Times New Roman"/>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38167E" w:rsidRDefault="00507604">
            <w:pPr>
              <w:spacing w:after="0"/>
              <w:jc w:val="both"/>
              <w:rPr>
                <w:rFonts w:ascii="Times New Roman" w:hAnsi="Times New Roman"/>
              </w:rPr>
            </w:pPr>
            <w:r>
              <w:rPr>
                <w:rFonts w:ascii="Times New Roman" w:hAnsi="Times New Roman"/>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w:t>
            </w:r>
            <w:r>
              <w:rPr>
                <w:rFonts w:ascii="Times New Roman" w:hAnsi="Times New Roman"/>
              </w:rPr>
              <w:lastRenderedPageBreak/>
              <w:t xml:space="preserve">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673"/>
        </w:trPr>
        <w:tc>
          <w:tcPr>
            <w:tcW w:w="3037" w:type="dxa"/>
            <w:vMerge/>
            <w:tcBorders>
              <w:left w:val="single" w:sz="6" w:space="0" w:color="000000"/>
              <w:right w:val="single" w:sz="6" w:space="0" w:color="000000"/>
            </w:tcBorders>
            <w:tcMar>
              <w:bottom w:w="6847"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86"/>
        </w:trPr>
        <w:tc>
          <w:tcPr>
            <w:tcW w:w="3037" w:type="dxa"/>
            <w:vMerge/>
            <w:tcBorders>
              <w:left w:val="single" w:sz="6" w:space="0" w:color="000000"/>
              <w:bottom w:val="single" w:sz="6" w:space="0" w:color="000000"/>
              <w:right w:val="single" w:sz="6" w:space="0" w:color="000000"/>
            </w:tcBorders>
            <w:tcMar>
              <w:bottom w:w="6847"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48"/>
        </w:trPr>
        <w:tc>
          <w:tcPr>
            <w:tcW w:w="3037" w:type="dxa"/>
            <w:tcBorders>
              <w:left w:val="single" w:sz="6" w:space="0" w:color="000000"/>
              <w:right w:val="single" w:sz="6" w:space="0" w:color="000000"/>
            </w:tcBorders>
            <w:tcMar>
              <w:bottom w:w="2127" w:type="dxa"/>
            </w:tcMar>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Тема 6.2.</w:t>
            </w:r>
            <w:r>
              <w:rPr>
                <w:rFonts w:ascii="Times New Roman" w:hAnsi="Times New Roman"/>
              </w:rPr>
              <w:t xml:space="preserve"> Природные чрезвычайные ситуации</w:t>
            </w:r>
          </w:p>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38167E" w:rsidRDefault="00507604">
            <w:pPr>
              <w:spacing w:after="0" w:line="240" w:lineRule="auto"/>
              <w:contextualSpacing/>
              <w:jc w:val="both"/>
              <w:rPr>
                <w:rFonts w:ascii="Times New Roman" w:hAnsi="Times New Roman"/>
              </w:rPr>
            </w:pPr>
            <w:r>
              <w:rPr>
                <w:rFonts w:ascii="Times New Roman" w:hAnsi="Times New Roman"/>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w:t>
            </w:r>
            <w:proofErr w:type="gramStart"/>
            <w:r>
              <w:rPr>
                <w:rFonts w:ascii="Times New Roman" w:hAnsi="Times New Roman"/>
              </w:rPr>
              <w:t>Опасные гидрологические явления и процессы: наводнения, паводки, половодья, цунами, сели, лавины.</w:t>
            </w:r>
            <w:proofErr w:type="gramEnd"/>
            <w:r>
              <w:rPr>
                <w:rFonts w:ascii="Times New Roman" w:hAnsi="Times New Roman"/>
              </w:rPr>
              <w:t xml:space="preserve">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651"/>
        </w:trPr>
        <w:tc>
          <w:tcPr>
            <w:tcW w:w="3037" w:type="dxa"/>
            <w:tcBorders>
              <w:left w:val="single" w:sz="6" w:space="0" w:color="000000"/>
              <w:right w:val="single" w:sz="6" w:space="0" w:color="000000"/>
            </w:tcBorders>
            <w:tcMar>
              <w:bottom w:w="935"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234"/>
        </w:trPr>
        <w:tc>
          <w:tcPr>
            <w:tcW w:w="3037" w:type="dxa"/>
            <w:tcBorders>
              <w:left w:val="single" w:sz="6" w:space="0" w:color="000000"/>
              <w:bottom w:val="single" w:sz="6" w:space="0" w:color="000000"/>
              <w:right w:val="single" w:sz="6" w:space="0" w:color="000000"/>
            </w:tcBorders>
            <w:tcMar>
              <w:bottom w:w="595"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Mar>
              <w:top w:w="103" w:type="dxa"/>
              <w:bottom w:w="373" w:type="dxa"/>
            </w:tcMa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тестирование</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047"/>
        </w:trPr>
        <w:tc>
          <w:tcPr>
            <w:tcW w:w="7372" w:type="dxa"/>
            <w:gridSpan w:val="2"/>
            <w:tcBorders>
              <w:left w:val="single" w:sz="6" w:space="0" w:color="000000"/>
              <w:right w:val="single" w:sz="6" w:space="0" w:color="000000"/>
            </w:tcBorders>
            <w:tcMar>
              <w:bottom w:w="297" w:type="dxa"/>
            </w:tcMar>
            <w:vAlign w:val="center"/>
          </w:tcPr>
          <w:p w:rsidR="0038167E" w:rsidRDefault="00507604">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1"/>
                <w:rFonts w:ascii="Cambria" w:hAnsi="Cambria"/>
                <w:b/>
                <w:sz w:val="24"/>
              </w:rPr>
              <w:t>щи</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841"/>
        </w:trPr>
        <w:tc>
          <w:tcPr>
            <w:tcW w:w="3037" w:type="dxa"/>
            <w:tcBorders>
              <w:left w:val="single" w:sz="6" w:space="0" w:color="000000"/>
              <w:right w:val="single" w:sz="6" w:space="0" w:color="000000"/>
            </w:tcBorders>
            <w:tcMar>
              <w:top w:w="-6" w:type="dxa"/>
              <w:bottom w:w="6803" w:type="dxa"/>
            </w:tcMar>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Тема 7.1.</w:t>
            </w:r>
            <w:r>
              <w:rPr>
                <w:rFonts w:ascii="Times New Roman" w:hAnsi="Times New Roman"/>
              </w:rPr>
              <w:t xml:space="preserve"> Факторы, влияющие на здоровье человека. Инфекционные заболевания</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after="0"/>
              <w:jc w:val="both"/>
              <w:rPr>
                <w:rFonts w:ascii="Times New Roman" w:hAnsi="Times New Roman"/>
              </w:rPr>
            </w:pPr>
            <w:r>
              <w:rPr>
                <w:rFonts w:ascii="Times New Roman" w:hAnsi="Times New Roman"/>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17"/>
        </w:trPr>
        <w:tc>
          <w:tcPr>
            <w:tcW w:w="3037" w:type="dxa"/>
            <w:tcBorders>
              <w:left w:val="single" w:sz="6" w:space="0" w:color="000000"/>
              <w:bottom w:val="single" w:sz="6" w:space="0" w:color="000000"/>
              <w:right w:val="single" w:sz="6" w:space="0" w:color="000000"/>
            </w:tcBorders>
            <w:tcMar>
              <w:bottom w:w="576" w:type="dxa"/>
            </w:tcMar>
            <w:vAlign w:val="center"/>
          </w:tcPr>
          <w:p w:rsidR="0038167E" w:rsidRDefault="0038167E">
            <w:pPr>
              <w:spacing w:line="240" w:lineRule="auto"/>
              <w:ind w:left="57" w:right="57"/>
              <w:contextualSpacing/>
              <w:jc w:val="both"/>
              <w:rPr>
                <w:rFonts w:ascii="Cambria" w:hAnsi="Cambria"/>
                <w:b/>
                <w:sz w:val="24"/>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17"/>
        </w:trPr>
        <w:tc>
          <w:tcPr>
            <w:tcW w:w="3037" w:type="dxa"/>
            <w:tcBorders>
              <w:left w:val="single" w:sz="6" w:space="0" w:color="000000"/>
              <w:bottom w:val="single" w:sz="6" w:space="0" w:color="000000"/>
              <w:right w:val="single" w:sz="6" w:space="0" w:color="000000"/>
            </w:tcBorders>
            <w:tcMar>
              <w:bottom w:w="576" w:type="dxa"/>
            </w:tcMar>
            <w:vAlign w:val="center"/>
          </w:tcPr>
          <w:p w:rsidR="0038167E" w:rsidRDefault="0038167E">
            <w:pPr>
              <w:spacing w:line="240" w:lineRule="auto"/>
              <w:ind w:left="57" w:right="57"/>
              <w:contextualSpacing/>
              <w:jc w:val="both"/>
              <w:rPr>
                <w:rFonts w:ascii="Cambria" w:hAnsi="Cambria"/>
                <w:b/>
                <w:sz w:val="24"/>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98"/>
        </w:trPr>
        <w:tc>
          <w:tcPr>
            <w:tcW w:w="3037" w:type="dxa"/>
            <w:vMerge w:val="restart"/>
            <w:tcBorders>
              <w:left w:val="single" w:sz="6" w:space="0" w:color="000000"/>
              <w:right w:val="single" w:sz="6" w:space="0" w:color="000000"/>
            </w:tcBorders>
            <w:tcMar>
              <w:bottom w:w="7787"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7.2.</w:t>
            </w:r>
            <w:r>
              <w:rPr>
                <w:rFonts w:ascii="Times New Roman" w:hAnsi="Times New Roman"/>
              </w:rPr>
              <w:t xml:space="preserve"> Неинфекционные заболевания: факторы риска и меры профилактики</w:t>
            </w:r>
          </w:p>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 xml:space="preserve">Неинфекционные заболевания. Самые распространённые неинфекционные заболевания. Факторы риска возникновения </w:t>
            </w:r>
            <w:proofErr w:type="gramStart"/>
            <w:r>
              <w:rPr>
                <w:rFonts w:ascii="Times New Roman" w:hAnsi="Times New Roman"/>
              </w:rPr>
              <w:t>сердечно-сосудистых</w:t>
            </w:r>
            <w:proofErr w:type="gramEnd"/>
            <w:r>
              <w:rPr>
                <w:rFonts w:ascii="Times New Roman" w:hAnsi="Times New Roman"/>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1"/>
                <w:rFonts w:ascii="Times New Roman" w:hAnsi="Times New Roman"/>
              </w:rPr>
              <w:t xml:space="preserve">сия, кровотечения и др.). Состояния, при которых оказывается </w:t>
            </w:r>
            <w:r>
              <w:rPr>
                <w:rStyle w:val="11"/>
                <w:rFonts w:ascii="Times New Roman" w:hAnsi="Times New Roman"/>
              </w:rPr>
              <w:lastRenderedPageBreak/>
              <w:t>первая помощь. Основные правила оказания первой помощи</w:t>
            </w:r>
          </w:p>
          <w:p w:rsidR="0038167E" w:rsidRDefault="0038167E">
            <w:pPr>
              <w:spacing w:after="0"/>
              <w:rPr>
                <w:rFonts w:ascii="Times New Roman" w:eastAsia="Times New Roman" w:hAnsi="Times New Roman" w:cs="Times New Roman"/>
                <w:b/>
              </w:rPr>
            </w:pPr>
          </w:p>
          <w:p w:rsidR="0038167E" w:rsidRDefault="0038167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855"/>
        </w:trPr>
        <w:tc>
          <w:tcPr>
            <w:tcW w:w="3037" w:type="dxa"/>
            <w:vMerge/>
            <w:tcBorders>
              <w:left w:val="single" w:sz="6" w:space="0" w:color="000000"/>
              <w:right w:val="single" w:sz="6" w:space="0" w:color="000000"/>
            </w:tcBorders>
            <w:tcMar>
              <w:bottom w:w="7787"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047"/>
        </w:trPr>
        <w:tc>
          <w:tcPr>
            <w:tcW w:w="3037" w:type="dxa"/>
            <w:vMerge/>
            <w:tcBorders>
              <w:left w:val="single" w:sz="6" w:space="0" w:color="000000"/>
              <w:bottom w:val="single" w:sz="6" w:space="0" w:color="000000"/>
              <w:right w:val="single" w:sz="6" w:space="0" w:color="000000"/>
            </w:tcBorders>
            <w:tcMar>
              <w:bottom w:w="7787"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953"/>
        </w:trPr>
        <w:tc>
          <w:tcPr>
            <w:tcW w:w="3037" w:type="dxa"/>
            <w:tcBorders>
              <w:left w:val="single" w:sz="6" w:space="0" w:color="000000"/>
              <w:right w:val="single" w:sz="6" w:space="0" w:color="000000"/>
            </w:tcBorders>
            <w:tcMar>
              <w:bottom w:w="4063"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7.3.</w:t>
            </w:r>
            <w:r>
              <w:rPr>
                <w:rFonts w:ascii="Times New Roman" w:hAnsi="Times New Roman"/>
              </w:rPr>
              <w:t xml:space="preserve"> Психическое здоровье и психологическое благополучие </w:t>
            </w:r>
          </w:p>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Психическое здоровье и психологическое благополучие.</w:t>
            </w:r>
          </w:p>
          <w:p w:rsidR="0038167E" w:rsidRDefault="00507604">
            <w:pPr>
              <w:spacing w:after="0"/>
              <w:jc w:val="both"/>
              <w:rPr>
                <w:rFonts w:ascii="Times New Roman" w:hAnsi="Times New Roman"/>
              </w:rPr>
            </w:pPr>
            <w:r>
              <w:rPr>
                <w:rFonts w:ascii="Times New Roman" w:hAnsi="Times New Roman"/>
              </w:rPr>
              <w:t xml:space="preserve">Критерии психического здоровья и психологического благополучия. Основные факторы, влияющие на психическое здоровье и психологическое </w:t>
            </w:r>
            <w:r>
              <w:rPr>
                <w:rFonts w:ascii="Times New Roman" w:hAnsi="Times New Roman"/>
              </w:rPr>
              <w:lastRenderedPageBreak/>
              <w:t xml:space="preserve">благополучие. </w:t>
            </w:r>
          </w:p>
          <w:p w:rsidR="0038167E" w:rsidRDefault="00507604">
            <w:pPr>
              <w:spacing w:after="0"/>
              <w:jc w:val="both"/>
              <w:rPr>
                <w:rFonts w:ascii="Times New Roman" w:hAnsi="Times New Roman"/>
              </w:rPr>
            </w:pPr>
            <w:r>
              <w:rPr>
                <w:rFonts w:ascii="Times New Roman" w:hAnsi="Times New Roman"/>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916"/>
        </w:trPr>
        <w:tc>
          <w:tcPr>
            <w:tcW w:w="3037" w:type="dxa"/>
            <w:tcBorders>
              <w:left w:val="single" w:sz="6" w:space="0" w:color="000000"/>
              <w:right w:val="single" w:sz="6" w:space="0" w:color="000000"/>
            </w:tcBorders>
            <w:tcMar>
              <w:bottom w:w="-9"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337"/>
        </w:trPr>
        <w:tc>
          <w:tcPr>
            <w:tcW w:w="3037" w:type="dxa"/>
            <w:tcBorders>
              <w:left w:val="single" w:sz="6" w:space="0" w:color="000000"/>
              <w:bottom w:val="single" w:sz="6" w:space="0" w:color="000000"/>
              <w:right w:val="single" w:sz="6" w:space="0" w:color="000000"/>
            </w:tcBorders>
            <w:tcMar>
              <w:bottom w:w="149"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337"/>
        </w:trPr>
        <w:tc>
          <w:tcPr>
            <w:tcW w:w="7372" w:type="dxa"/>
            <w:gridSpan w:val="2"/>
            <w:tcBorders>
              <w:left w:val="single" w:sz="6" w:space="0" w:color="000000"/>
              <w:bottom w:val="single" w:sz="6" w:space="0" w:color="000000"/>
              <w:right w:val="single" w:sz="6" w:space="0" w:color="000000"/>
            </w:tcBorders>
            <w:tcMar>
              <w:bottom w:w="102"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Контрольная работа</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337"/>
        </w:trPr>
        <w:tc>
          <w:tcPr>
            <w:tcW w:w="7372" w:type="dxa"/>
            <w:gridSpan w:val="2"/>
            <w:tcBorders>
              <w:left w:val="single" w:sz="6" w:space="0" w:color="000000"/>
              <w:bottom w:val="single" w:sz="6" w:space="0" w:color="000000"/>
              <w:right w:val="single" w:sz="6" w:space="0" w:color="000000"/>
            </w:tcBorders>
            <w:tcMar>
              <w:bottom w:w="102" w:type="dxa"/>
            </w:tcMar>
            <w:vAlign w:val="center"/>
          </w:tcPr>
          <w:p w:rsidR="0038167E" w:rsidRDefault="00507604">
            <w:pPr>
              <w:spacing w:after="0"/>
              <w:jc w:val="center"/>
              <w:rPr>
                <w:rFonts w:ascii="Times New Roman" w:eastAsia="Times New Roman" w:hAnsi="Times New Roman" w:cs="Times New Roman"/>
                <w:b/>
              </w:rPr>
            </w:pPr>
            <w:r>
              <w:rPr>
                <w:rFonts w:ascii="Times New Roman" w:eastAsia="Times New Roman" w:hAnsi="Times New Roman" w:cs="Times New Roman"/>
                <w:b/>
              </w:rPr>
              <w:t>1 курс,2 семестр</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60"/>
        </w:trPr>
        <w:tc>
          <w:tcPr>
            <w:tcW w:w="7372" w:type="dxa"/>
            <w:gridSpan w:val="2"/>
            <w:tcBorders>
              <w:left w:val="single" w:sz="6" w:space="0" w:color="000000"/>
              <w:right w:val="single" w:sz="6" w:space="0" w:color="000000"/>
            </w:tcBorders>
            <w:vAlign w:val="center"/>
          </w:tcPr>
          <w:p w:rsidR="0038167E" w:rsidRDefault="00507604">
            <w:pPr>
              <w:spacing w:line="240" w:lineRule="auto"/>
              <w:contextualSpacing/>
              <w:jc w:val="both"/>
              <w:rPr>
                <w:rFonts w:ascii="Cambria" w:hAnsi="Cambria"/>
                <w:b/>
                <w:sz w:val="24"/>
              </w:rPr>
            </w:pPr>
            <w:r>
              <w:rPr>
                <w:rFonts w:ascii="Cambria" w:hAnsi="Cambria"/>
                <w:b/>
                <w:sz w:val="24"/>
              </w:rPr>
              <w:t xml:space="preserve">Раздел 8. Безопасность в социуме </w:t>
            </w:r>
          </w:p>
          <w:p w:rsidR="0038167E" w:rsidRDefault="0038167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860"/>
        </w:trPr>
        <w:tc>
          <w:tcPr>
            <w:tcW w:w="3037" w:type="dxa"/>
            <w:vMerge w:val="restart"/>
            <w:tcBorders>
              <w:left w:val="single" w:sz="6" w:space="0" w:color="000000"/>
              <w:right w:val="single" w:sz="6" w:space="0" w:color="000000"/>
            </w:tcBorders>
            <w:tcMar>
              <w:bottom w:w="7136" w:type="dxa"/>
            </w:tcMar>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Тема 8.1.</w:t>
            </w:r>
            <w:r>
              <w:rPr>
                <w:rFonts w:ascii="Times New Roman" w:hAnsi="Times New Roman"/>
              </w:rPr>
              <w:t xml:space="preserve"> Конфликты и способы их разрешения</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 xml:space="preserve">Понятие «конфликт». Стадии развития конфликта. Конфликты в межличностном общении; конфликты в малой группе. </w:t>
            </w:r>
            <w:proofErr w:type="gramStart"/>
            <w:r>
              <w:rPr>
                <w:rFonts w:ascii="Times New Roman" w:hAnsi="Times New Roman"/>
              </w:rPr>
              <w:t>Факторы</w:t>
            </w:r>
            <w:proofErr w:type="gramEnd"/>
            <w:r>
              <w:rPr>
                <w:rFonts w:ascii="Times New Roman" w:hAnsi="Times New Roman"/>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972"/>
        </w:trPr>
        <w:tc>
          <w:tcPr>
            <w:tcW w:w="3037" w:type="dxa"/>
            <w:vMerge/>
            <w:tcBorders>
              <w:left w:val="single" w:sz="6" w:space="0" w:color="000000"/>
              <w:right w:val="single" w:sz="6" w:space="0" w:color="000000"/>
            </w:tcBorders>
            <w:tcMar>
              <w:bottom w:w="7136"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253"/>
        </w:trPr>
        <w:tc>
          <w:tcPr>
            <w:tcW w:w="3037" w:type="dxa"/>
            <w:vMerge/>
            <w:tcBorders>
              <w:left w:val="single" w:sz="6" w:space="0" w:color="000000"/>
              <w:bottom w:val="single" w:sz="6" w:space="0" w:color="000000"/>
              <w:right w:val="single" w:sz="6" w:space="0" w:color="000000"/>
            </w:tcBorders>
            <w:tcMar>
              <w:bottom w:w="7136"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108"/>
        </w:trPr>
        <w:tc>
          <w:tcPr>
            <w:tcW w:w="3037" w:type="dxa"/>
            <w:vMerge w:val="restart"/>
            <w:tcBorders>
              <w:left w:val="single" w:sz="6" w:space="0" w:color="000000"/>
              <w:right w:val="single" w:sz="6" w:space="0" w:color="000000"/>
            </w:tcBorders>
            <w:tcMar>
              <w:bottom w:w="2417" w:type="dxa"/>
            </w:tcMar>
            <w:vAlign w:val="center"/>
          </w:tcPr>
          <w:p w:rsidR="0038167E" w:rsidRDefault="00507604">
            <w:pPr>
              <w:spacing w:after="0"/>
              <w:rPr>
                <w:rFonts w:ascii="Times New Roman" w:hAnsi="Times New Roman"/>
              </w:rPr>
            </w:pPr>
            <w:r>
              <w:rPr>
                <w:rFonts w:ascii="Times New Roman" w:hAnsi="Times New Roman"/>
                <w:b/>
                <w:bCs/>
              </w:rPr>
              <w:lastRenderedPageBreak/>
              <w:t xml:space="preserve">Тема 8.2. </w:t>
            </w:r>
            <w:r>
              <w:rPr>
                <w:rFonts w:ascii="Times New Roman" w:hAnsi="Times New Roman"/>
              </w:rPr>
              <w:t>Конструктивные и деструктивные способы психологического воздействия</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widowControl w:val="0"/>
              <w:spacing w:after="0" w:line="240" w:lineRule="auto"/>
              <w:jc w:val="both"/>
              <w:rPr>
                <w:rFonts w:ascii="Times New Roman" w:hAnsi="Times New Roman"/>
              </w:rPr>
            </w:pPr>
            <w:r>
              <w:rPr>
                <w:rFonts w:ascii="Times New Roman" w:hAnsi="Times New Roman"/>
              </w:rPr>
              <w:t>Определение понятия «общение»</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 xml:space="preserve">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Pr>
                <w:rFonts w:ascii="Times New Roman" w:hAnsi="Times New Roman"/>
              </w:rPr>
              <w:t>Эмпатия</w:t>
            </w:r>
            <w:proofErr w:type="spellEnd"/>
            <w:r>
              <w:rPr>
                <w:rFonts w:ascii="Times New Roman" w:hAnsi="Times New Roman"/>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Pr>
                <w:rFonts w:ascii="Times New Roman" w:hAnsi="Times New Roman"/>
              </w:rPr>
              <w:t>Манипулятивное</w:t>
            </w:r>
            <w:proofErr w:type="spellEnd"/>
            <w:r>
              <w:rPr>
                <w:rFonts w:ascii="Times New Roman" w:hAnsi="Times New Roman"/>
              </w:rPr>
              <w:t xml:space="preserve"> воздействие в группе. </w:t>
            </w:r>
            <w:proofErr w:type="spellStart"/>
            <w:r>
              <w:rPr>
                <w:rFonts w:ascii="Times New Roman" w:hAnsi="Times New Roman"/>
              </w:rPr>
              <w:t>Манипулятивные</w:t>
            </w:r>
            <w:proofErr w:type="spellEnd"/>
            <w:r>
              <w:rPr>
                <w:rFonts w:ascii="Times New Roman" w:hAnsi="Times New Roman"/>
              </w:rPr>
              <w:t xml:space="preserve"> приёмы. Манипуляция и мошенничество</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636"/>
        </w:trPr>
        <w:tc>
          <w:tcPr>
            <w:tcW w:w="3037" w:type="dxa"/>
            <w:vMerge/>
            <w:tcBorders>
              <w:left w:val="single" w:sz="6" w:space="0" w:color="000000"/>
              <w:right w:val="single" w:sz="6" w:space="0" w:color="000000"/>
            </w:tcBorders>
            <w:tcMar>
              <w:bottom w:w="2417"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55"/>
        </w:trPr>
        <w:tc>
          <w:tcPr>
            <w:tcW w:w="3037" w:type="dxa"/>
            <w:vMerge/>
            <w:tcBorders>
              <w:left w:val="single" w:sz="6" w:space="0" w:color="000000"/>
              <w:bottom w:val="single" w:sz="6" w:space="0" w:color="000000"/>
              <w:right w:val="single" w:sz="6" w:space="0" w:color="000000"/>
            </w:tcBorders>
            <w:tcMar>
              <w:bottom w:w="2417"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51"/>
        </w:trPr>
        <w:tc>
          <w:tcPr>
            <w:tcW w:w="3037" w:type="dxa"/>
            <w:vMerge w:val="restart"/>
            <w:tcBorders>
              <w:left w:val="single" w:sz="6" w:space="0" w:color="000000"/>
              <w:right w:val="single" w:sz="6" w:space="0" w:color="000000"/>
            </w:tcBorders>
            <w:tcMar>
              <w:bottom w:w="3559" w:type="dxa"/>
            </w:tcMar>
            <w:vAlign w:val="center"/>
          </w:tcPr>
          <w:p w:rsidR="0038167E" w:rsidRDefault="00507604">
            <w:pPr>
              <w:spacing w:after="0"/>
              <w:rPr>
                <w:rFonts w:ascii="Times New Roman" w:hAnsi="Times New Roman"/>
              </w:rPr>
            </w:pPr>
            <w:r>
              <w:rPr>
                <w:rFonts w:ascii="Times New Roman" w:hAnsi="Times New Roman"/>
                <w:b/>
                <w:bCs/>
              </w:rPr>
              <w:t>Тема 8.3.</w:t>
            </w:r>
            <w:r>
              <w:rPr>
                <w:rFonts w:ascii="Times New Roman" w:hAnsi="Times New Roman"/>
              </w:rPr>
              <w:t xml:space="preserve"> Психологические механизмы воздействия на большие группы людей</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Times New Roman" w:hAnsi="Times New Roman"/>
              </w:rPr>
              <w:t>псевдопсихологические</w:t>
            </w:r>
            <w:proofErr w:type="spellEnd"/>
            <w:r>
              <w:rPr>
                <w:rFonts w:ascii="Times New Roman" w:hAnsi="Times New Roman"/>
              </w:rPr>
              <w:t xml:space="preserve"> технологии. Противодействие вовлечению молодёжи в противозаконную и антиобщественную деятельность</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83"/>
        </w:trPr>
        <w:tc>
          <w:tcPr>
            <w:tcW w:w="3037" w:type="dxa"/>
            <w:vMerge/>
            <w:tcBorders>
              <w:left w:val="single" w:sz="6" w:space="0" w:color="000000"/>
              <w:right w:val="single" w:sz="6" w:space="0" w:color="000000"/>
            </w:tcBorders>
            <w:tcMar>
              <w:bottom w:w="3559"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88"/>
        </w:trPr>
        <w:tc>
          <w:tcPr>
            <w:tcW w:w="3037" w:type="dxa"/>
            <w:vMerge/>
            <w:tcBorders>
              <w:left w:val="single" w:sz="6" w:space="0" w:color="000000"/>
              <w:bottom w:val="single" w:sz="6" w:space="0" w:color="000000"/>
              <w:right w:val="single" w:sz="6" w:space="0" w:color="000000"/>
            </w:tcBorders>
            <w:tcMar>
              <w:bottom w:w="3559"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42"/>
        </w:trPr>
        <w:tc>
          <w:tcPr>
            <w:tcW w:w="7372" w:type="dxa"/>
            <w:gridSpan w:val="2"/>
            <w:tcBorders>
              <w:left w:val="single" w:sz="6" w:space="0" w:color="000000"/>
              <w:right w:val="single" w:sz="6" w:space="0" w:color="000000"/>
            </w:tcBorders>
            <w:tcMar>
              <w:bottom w:w="35" w:type="dxa"/>
            </w:tcMar>
            <w:vAlign w:val="center"/>
          </w:tcPr>
          <w:p w:rsidR="0038167E" w:rsidRDefault="00507604">
            <w:pPr>
              <w:spacing w:line="240" w:lineRule="auto"/>
              <w:contextualSpacing/>
              <w:rPr>
                <w:rFonts w:ascii="Cambria" w:hAnsi="Cambria"/>
                <w:b/>
                <w:sz w:val="24"/>
              </w:rPr>
            </w:pPr>
            <w:r>
              <w:rPr>
                <w:rFonts w:ascii="Cambria" w:hAnsi="Cambria"/>
                <w:b/>
                <w:sz w:val="24"/>
              </w:rPr>
              <w:t xml:space="preserve">Раздел 9. Безопасность в информационном пространстве </w:t>
            </w:r>
          </w:p>
          <w:p w:rsidR="0038167E" w:rsidRDefault="0038167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842"/>
        </w:trPr>
        <w:tc>
          <w:tcPr>
            <w:tcW w:w="3037" w:type="dxa"/>
            <w:vMerge w:val="restart"/>
            <w:tcBorders>
              <w:left w:val="single" w:sz="6" w:space="0" w:color="000000"/>
              <w:right w:val="single" w:sz="6" w:space="0" w:color="000000"/>
            </w:tcBorders>
            <w:tcMar>
              <w:bottom w:w="4365"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9.1.</w:t>
            </w:r>
            <w:r>
              <w:rPr>
                <w:rFonts w:ascii="Times New Roman" w:hAnsi="Times New Roman"/>
              </w:rPr>
              <w:t xml:space="preserve"> Безопасность в цифровой среде</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23"/>
        </w:trPr>
        <w:tc>
          <w:tcPr>
            <w:tcW w:w="3037" w:type="dxa"/>
            <w:vMerge/>
            <w:tcBorders>
              <w:left w:val="single" w:sz="6" w:space="0" w:color="000000"/>
              <w:right w:val="single" w:sz="6" w:space="0" w:color="000000"/>
            </w:tcBorders>
            <w:tcMar>
              <w:bottom w:w="4365"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61"/>
        </w:trPr>
        <w:tc>
          <w:tcPr>
            <w:tcW w:w="3037" w:type="dxa"/>
            <w:vMerge/>
            <w:tcBorders>
              <w:left w:val="single" w:sz="6" w:space="0" w:color="000000"/>
              <w:bottom w:val="single" w:sz="6" w:space="0" w:color="000000"/>
              <w:right w:val="single" w:sz="6" w:space="0" w:color="000000"/>
            </w:tcBorders>
            <w:tcMar>
              <w:bottom w:w="4365"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51"/>
        </w:trPr>
        <w:tc>
          <w:tcPr>
            <w:tcW w:w="3037" w:type="dxa"/>
            <w:vMerge w:val="restart"/>
            <w:tcBorders>
              <w:left w:val="single" w:sz="6" w:space="0" w:color="000000"/>
              <w:right w:val="single" w:sz="6" w:space="0" w:color="000000"/>
            </w:tcBorders>
            <w:tcMar>
              <w:bottom w:w="5198" w:type="dxa"/>
            </w:tcMar>
            <w:vAlign w:val="center"/>
          </w:tcPr>
          <w:p w:rsidR="0038167E" w:rsidRDefault="00507604">
            <w:pPr>
              <w:spacing w:line="240" w:lineRule="auto"/>
              <w:contextualSpacing/>
              <w:rPr>
                <w:rFonts w:ascii="Cambria" w:hAnsi="Cambria"/>
                <w:sz w:val="24"/>
              </w:rPr>
            </w:pPr>
            <w:r>
              <w:rPr>
                <w:rFonts w:ascii="Cambria" w:hAnsi="Cambria"/>
                <w:b/>
                <w:bCs/>
                <w:sz w:val="24"/>
              </w:rPr>
              <w:lastRenderedPageBreak/>
              <w:t>Тема 9.2.</w:t>
            </w:r>
            <w:r>
              <w:rPr>
                <w:rFonts w:ascii="Cambria" w:hAnsi="Cambria"/>
                <w:sz w:val="24"/>
              </w:rPr>
              <w:t xml:space="preserve"> Опасности, связанные с коммуникацией в цифровой среде</w:t>
            </w:r>
          </w:p>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after="0"/>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Pr>
                <w:rFonts w:ascii="Cambria" w:hAnsi="Cambria"/>
                <w:sz w:val="24"/>
              </w:rPr>
              <w:t>деструктивный</w:t>
            </w:r>
            <w:proofErr w:type="gramEnd"/>
            <w:r>
              <w:rPr>
                <w:rFonts w:ascii="Cambria" w:hAnsi="Cambria"/>
                <w:sz w:val="24"/>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Pr>
                <w:rFonts w:ascii="Cambria" w:hAnsi="Cambria"/>
                <w:sz w:val="24"/>
              </w:rPr>
              <w:t>Радикализация</w:t>
            </w:r>
            <w:proofErr w:type="spellEnd"/>
            <w:r>
              <w:rPr>
                <w:rFonts w:ascii="Cambria" w:hAnsi="Cambria"/>
                <w:sz w:val="24"/>
              </w:rPr>
              <w:t xml:space="preserve"> </w:t>
            </w:r>
            <w:proofErr w:type="spellStart"/>
            <w:r>
              <w:rPr>
                <w:rFonts w:ascii="Cambria" w:hAnsi="Cambria"/>
                <w:sz w:val="24"/>
              </w:rPr>
              <w:t>деструктива</w:t>
            </w:r>
            <w:proofErr w:type="spellEnd"/>
            <w:r>
              <w:rPr>
                <w:rFonts w:ascii="Cambria" w:hAnsi="Cambria"/>
                <w:sz w:val="24"/>
              </w:rPr>
              <w:t>. Профилактика и противодействие вовлечению в деструктивные сообщества. Правила коммуникации в цифровой среде</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66"/>
        </w:trPr>
        <w:tc>
          <w:tcPr>
            <w:tcW w:w="3037" w:type="dxa"/>
            <w:vMerge/>
            <w:tcBorders>
              <w:left w:val="single" w:sz="6" w:space="0" w:color="000000"/>
              <w:right w:val="single" w:sz="6" w:space="0" w:color="000000"/>
            </w:tcBorders>
            <w:tcMar>
              <w:bottom w:w="5198"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86"/>
        </w:trPr>
        <w:tc>
          <w:tcPr>
            <w:tcW w:w="3037" w:type="dxa"/>
            <w:vMerge/>
            <w:tcBorders>
              <w:left w:val="single" w:sz="6" w:space="0" w:color="000000"/>
              <w:bottom w:val="single" w:sz="6" w:space="0" w:color="000000"/>
              <w:right w:val="single" w:sz="6" w:space="0" w:color="000000"/>
            </w:tcBorders>
            <w:tcMar>
              <w:bottom w:w="5198"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010"/>
        </w:trPr>
        <w:tc>
          <w:tcPr>
            <w:tcW w:w="3037" w:type="dxa"/>
            <w:vMerge w:val="restart"/>
            <w:tcBorders>
              <w:left w:val="single" w:sz="6" w:space="0" w:color="000000"/>
              <w:right w:val="single" w:sz="6" w:space="0" w:color="000000"/>
            </w:tcBorders>
            <w:tcMar>
              <w:bottom w:w="6466" w:type="dxa"/>
            </w:tcMar>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Тема 9.3.</w:t>
            </w:r>
            <w:r>
              <w:rPr>
                <w:rFonts w:ascii="Times New Roman" w:hAnsi="Times New Roman"/>
              </w:rPr>
              <w:t xml:space="preserve"> Достоверность информации в цифровой среде</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38167E" w:rsidRDefault="00507604">
            <w:pPr>
              <w:spacing w:after="0"/>
              <w:jc w:val="both"/>
              <w:rPr>
                <w:rFonts w:ascii="Times New Roman" w:hAnsi="Times New Roman"/>
              </w:rPr>
            </w:pPr>
            <w:r>
              <w:rPr>
                <w:rFonts w:ascii="Times New Roman" w:hAnsi="Times New Roman"/>
              </w:rPr>
              <w:t>Фальшивые аккаунты, вредные советчики, манипуляторы. Понятие «</w:t>
            </w:r>
            <w:proofErr w:type="spellStart"/>
            <w:r>
              <w:rPr>
                <w:rFonts w:ascii="Times New Roman" w:hAnsi="Times New Roman"/>
              </w:rPr>
              <w:t>фейк</w:t>
            </w:r>
            <w:proofErr w:type="spellEnd"/>
            <w:r>
              <w:rPr>
                <w:rFonts w:ascii="Times New Roman" w:hAnsi="Times New Roman"/>
              </w:rPr>
              <w:t xml:space="preserve">», цели и виды, распространение </w:t>
            </w:r>
            <w:proofErr w:type="spellStart"/>
            <w:r>
              <w:rPr>
                <w:rFonts w:ascii="Times New Roman" w:hAnsi="Times New Roman"/>
              </w:rPr>
              <w:t>фейков</w:t>
            </w:r>
            <w:proofErr w:type="spellEnd"/>
            <w:r>
              <w:rPr>
                <w:rFonts w:ascii="Times New Roman" w:hAnsi="Times New Roman"/>
              </w:rPr>
              <w:t xml:space="preserve">. Правила и инструменты для распознавания </w:t>
            </w:r>
            <w:proofErr w:type="spellStart"/>
            <w:r>
              <w:rPr>
                <w:rFonts w:ascii="Times New Roman" w:hAnsi="Times New Roman"/>
              </w:rPr>
              <w:t>фейковых</w:t>
            </w:r>
            <w:proofErr w:type="spellEnd"/>
            <w:r>
              <w:rPr>
                <w:rFonts w:ascii="Times New Roman" w:hAnsi="Times New Roman"/>
              </w:rPr>
              <w:t xml:space="preserve"> текстов и изображений. Понятие прав человека в цифровой среде, их защита. </w:t>
            </w:r>
          </w:p>
          <w:p w:rsidR="0038167E" w:rsidRDefault="00507604">
            <w:pPr>
              <w:spacing w:after="0" w:line="240" w:lineRule="auto"/>
              <w:contextualSpacing/>
              <w:jc w:val="both"/>
              <w:rPr>
                <w:rFonts w:ascii="Times New Roman" w:hAnsi="Times New Roman"/>
              </w:rPr>
            </w:pPr>
            <w:r>
              <w:rPr>
                <w:rFonts w:ascii="Times New Roman" w:hAnsi="Times New Roman"/>
              </w:rPr>
              <w:t>Ответственность за действия в Интернете. Запрещённый контент. Защита прав в цифровом пространстве</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62"/>
        </w:trPr>
        <w:tc>
          <w:tcPr>
            <w:tcW w:w="3037" w:type="dxa"/>
            <w:vMerge/>
            <w:tcBorders>
              <w:left w:val="single" w:sz="6" w:space="0" w:color="000000"/>
              <w:right w:val="single" w:sz="6" w:space="0" w:color="000000"/>
            </w:tcBorders>
            <w:tcMar>
              <w:bottom w:w="6466"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61"/>
        </w:trPr>
        <w:tc>
          <w:tcPr>
            <w:tcW w:w="3037" w:type="dxa"/>
            <w:vMerge/>
            <w:tcBorders>
              <w:left w:val="single" w:sz="6" w:space="0" w:color="000000"/>
              <w:bottom w:val="single" w:sz="6" w:space="0" w:color="000000"/>
              <w:right w:val="single" w:sz="6" w:space="0" w:color="000000"/>
            </w:tcBorders>
            <w:tcMar>
              <w:bottom w:w="6466"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103"/>
        </w:trPr>
        <w:tc>
          <w:tcPr>
            <w:tcW w:w="7372" w:type="dxa"/>
            <w:gridSpan w:val="2"/>
            <w:tcBorders>
              <w:left w:val="single" w:sz="6" w:space="0" w:color="000000"/>
              <w:right w:val="single" w:sz="6" w:space="0" w:color="000000"/>
            </w:tcBorders>
            <w:tcMar>
              <w:bottom w:w="183" w:type="dxa"/>
            </w:tcMar>
            <w:vAlign w:val="center"/>
          </w:tcPr>
          <w:p w:rsidR="0038167E" w:rsidRDefault="00507604">
            <w:pPr>
              <w:spacing w:line="240" w:lineRule="auto"/>
              <w:contextualSpacing/>
              <w:jc w:val="both"/>
              <w:rPr>
                <w:rFonts w:ascii="Cambria" w:hAnsi="Cambria"/>
                <w:b/>
                <w:sz w:val="24"/>
              </w:rPr>
            </w:pPr>
            <w:r>
              <w:rPr>
                <w:rFonts w:ascii="Cambria" w:hAnsi="Cambria"/>
                <w:b/>
                <w:sz w:val="24"/>
              </w:rPr>
              <w:lastRenderedPageBreak/>
              <w:t xml:space="preserve">Раздел 10. Основы противодействия экстремизму и терроризму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1103"/>
        </w:trPr>
        <w:tc>
          <w:tcPr>
            <w:tcW w:w="3037" w:type="dxa"/>
            <w:vMerge w:val="restart"/>
            <w:tcBorders>
              <w:left w:val="single" w:sz="6" w:space="0" w:color="000000"/>
              <w:right w:val="single" w:sz="6" w:space="0" w:color="000000"/>
            </w:tcBorders>
            <w:tcMar>
              <w:bottom w:w="5632"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10.1.</w:t>
            </w:r>
            <w:r>
              <w:rPr>
                <w:rFonts w:ascii="Times New Roman" w:hAnsi="Times New Roman"/>
              </w:rPr>
              <w:t xml:space="preserve"> Экстремизм и терроризм как угроза устойчивого развития общества</w:t>
            </w:r>
          </w:p>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after="0"/>
              <w:jc w:val="both"/>
              <w:rPr>
                <w:rFonts w:ascii="Times New Roman" w:hAnsi="Times New Roman"/>
              </w:rPr>
            </w:pPr>
            <w:r>
              <w:rPr>
                <w:rFonts w:ascii="Times New Roman" w:hAnsi="Times New Roman"/>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45"/>
        </w:trPr>
        <w:tc>
          <w:tcPr>
            <w:tcW w:w="3037" w:type="dxa"/>
            <w:vMerge/>
            <w:tcBorders>
              <w:left w:val="single" w:sz="6" w:space="0" w:color="000000"/>
              <w:right w:val="single" w:sz="6" w:space="0" w:color="000000"/>
            </w:tcBorders>
            <w:tcMar>
              <w:bottom w:w="5632"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23"/>
        </w:trPr>
        <w:tc>
          <w:tcPr>
            <w:tcW w:w="3037" w:type="dxa"/>
            <w:vMerge/>
            <w:tcBorders>
              <w:left w:val="single" w:sz="6" w:space="0" w:color="000000"/>
              <w:bottom w:val="single" w:sz="6" w:space="0" w:color="000000"/>
              <w:right w:val="single" w:sz="6" w:space="0" w:color="000000"/>
            </w:tcBorders>
            <w:tcMar>
              <w:bottom w:w="5632" w:type="dxa"/>
            </w:tcMar>
            <w:vAlign w:val="center"/>
          </w:tcPr>
          <w:p w:rsidR="0038167E" w:rsidRDefault="0038167E"/>
        </w:tc>
        <w:tc>
          <w:tcPr>
            <w:tcW w:w="4335"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18"/>
        </w:trPr>
        <w:tc>
          <w:tcPr>
            <w:tcW w:w="3037" w:type="dxa"/>
            <w:vMerge w:val="restart"/>
            <w:tcBorders>
              <w:left w:val="single" w:sz="6" w:space="0" w:color="000000"/>
              <w:right w:val="single" w:sz="4" w:space="0" w:color="000000"/>
            </w:tcBorders>
            <w:tcMar>
              <w:bottom w:w="1278"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10.2.</w:t>
            </w:r>
            <w:r>
              <w:rPr>
                <w:rFonts w:ascii="Times New Roman" w:hAnsi="Times New Roman"/>
              </w:rPr>
              <w:t xml:space="preserve"> Правила безопасного поведения при угрозе и совершении террористического акта</w:t>
            </w:r>
          </w:p>
          <w:p w:rsidR="0038167E" w:rsidRDefault="0038167E">
            <w:pPr>
              <w:spacing w:after="0"/>
              <w:jc w:val="center"/>
              <w:rPr>
                <w:rFonts w:ascii="Times New Roman" w:eastAsia="Times New Roman" w:hAnsi="Times New Roman" w:cs="Times New Roman"/>
                <w:b/>
                <w:color w:val="000000"/>
              </w:rPr>
            </w:pPr>
          </w:p>
        </w:tc>
        <w:tc>
          <w:tcPr>
            <w:tcW w:w="4335" w:type="dxa"/>
            <w:tcBorders>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lastRenderedPageBreak/>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line="240" w:lineRule="auto"/>
              <w:ind w:left="57" w:right="57"/>
              <w:contextualSpacing/>
              <w:jc w:val="both"/>
              <w:rPr>
                <w:rFonts w:ascii="Times New Roman" w:hAnsi="Times New Roman"/>
              </w:rPr>
            </w:pPr>
            <w:r>
              <w:rPr>
                <w:rFonts w:ascii="Times New Roman" w:hAnsi="Times New Roman"/>
              </w:rPr>
              <w:t xml:space="preserve">Формы совершения террористических актов. Уровни террористической </w:t>
            </w:r>
            <w:r>
              <w:rPr>
                <w:rFonts w:ascii="Times New Roman" w:hAnsi="Times New Roman"/>
              </w:rPr>
              <w:lastRenderedPageBreak/>
              <w:t>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05"/>
        </w:trPr>
        <w:tc>
          <w:tcPr>
            <w:tcW w:w="3037" w:type="dxa"/>
            <w:vMerge/>
            <w:tcBorders>
              <w:left w:val="single" w:sz="6" w:space="0" w:color="000000"/>
              <w:right w:val="single" w:sz="4" w:space="0" w:color="000000"/>
            </w:tcBorders>
            <w:tcMar>
              <w:bottom w:w="1278"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68"/>
        </w:trPr>
        <w:tc>
          <w:tcPr>
            <w:tcW w:w="3037" w:type="dxa"/>
            <w:vMerge/>
            <w:tcBorders>
              <w:left w:val="single" w:sz="6" w:space="0" w:color="000000"/>
              <w:bottom w:val="single" w:sz="6" w:space="0" w:color="000000"/>
              <w:right w:val="single" w:sz="4" w:space="0" w:color="000000"/>
            </w:tcBorders>
            <w:tcMar>
              <w:bottom w:w="1278" w:type="dxa"/>
            </w:tcMar>
            <w:vAlign w:val="center"/>
          </w:tcPr>
          <w:p w:rsidR="0038167E" w:rsidRDefault="0038167E"/>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197"/>
        </w:trPr>
        <w:tc>
          <w:tcPr>
            <w:tcW w:w="3037" w:type="dxa"/>
            <w:vMerge w:val="restart"/>
            <w:tcBorders>
              <w:left w:val="single" w:sz="6" w:space="0" w:color="000000"/>
              <w:right w:val="single" w:sz="4" w:space="0" w:color="000000"/>
            </w:tcBorders>
            <w:tcMar>
              <w:bottom w:w="988"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10.3</w:t>
            </w:r>
            <w:r>
              <w:rPr>
                <w:rFonts w:ascii="Times New Roman" w:hAnsi="Times New Roman"/>
              </w:rPr>
              <w:t xml:space="preserve"> Противодействие экстремизму и терроризму</w:t>
            </w:r>
          </w:p>
        </w:tc>
        <w:tc>
          <w:tcPr>
            <w:tcW w:w="4335" w:type="dxa"/>
            <w:tcBorders>
              <w:top w:val="single" w:sz="4" w:space="0" w:color="000000"/>
              <w:left w:val="single" w:sz="4" w:space="0" w:color="000000"/>
              <w:bottom w:val="single" w:sz="4" w:space="0" w:color="000000"/>
              <w:right w:val="single" w:sz="6" w:space="0" w:color="000000"/>
            </w:tcBorders>
            <w:tcMar>
              <w:bottom w:w="617"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after="0"/>
              <w:jc w:val="both"/>
              <w:rPr>
                <w:rFonts w:ascii="Times New Roman" w:hAnsi="Times New Roman"/>
              </w:rPr>
            </w:pPr>
            <w:r>
              <w:rPr>
                <w:rFonts w:ascii="Times New Roman" w:hAnsi="Times New Roman"/>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430"/>
        </w:trPr>
        <w:tc>
          <w:tcPr>
            <w:tcW w:w="3037" w:type="dxa"/>
            <w:vMerge/>
            <w:tcBorders>
              <w:left w:val="single" w:sz="6" w:space="0" w:color="000000"/>
              <w:right w:val="single" w:sz="4" w:space="0" w:color="000000"/>
            </w:tcBorders>
            <w:tcMar>
              <w:bottom w:w="988"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line="240" w:lineRule="auto"/>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308"/>
        </w:trPr>
        <w:tc>
          <w:tcPr>
            <w:tcW w:w="3037" w:type="dxa"/>
            <w:vMerge/>
            <w:tcBorders>
              <w:left w:val="single" w:sz="6" w:space="0" w:color="000000"/>
              <w:bottom w:val="single" w:sz="6" w:space="0" w:color="000000"/>
              <w:right w:val="single" w:sz="4" w:space="0" w:color="000000"/>
            </w:tcBorders>
            <w:tcMar>
              <w:bottom w:w="988" w:type="dxa"/>
            </w:tcMar>
            <w:vAlign w:val="center"/>
          </w:tcPr>
          <w:p w:rsidR="0038167E" w:rsidRDefault="0038167E"/>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line="240" w:lineRule="auto"/>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084"/>
        </w:trPr>
        <w:tc>
          <w:tcPr>
            <w:tcW w:w="7372" w:type="dxa"/>
            <w:gridSpan w:val="2"/>
            <w:tcBorders>
              <w:left w:val="single" w:sz="6" w:space="0" w:color="000000"/>
              <w:right w:val="single" w:sz="4" w:space="0" w:color="000000"/>
            </w:tcBorders>
            <w:vAlign w:val="center"/>
          </w:tcPr>
          <w:p w:rsidR="0038167E" w:rsidRDefault="00507604">
            <w:pPr>
              <w:spacing w:line="240" w:lineRule="auto"/>
              <w:contextualSpacing/>
              <w:rPr>
                <w:rFonts w:ascii="Cambria" w:hAnsi="Cambria"/>
                <w:b/>
                <w:sz w:val="24"/>
              </w:rPr>
            </w:pPr>
            <w:r>
              <w:rPr>
                <w:rFonts w:ascii="Cambria" w:hAnsi="Cambria"/>
                <w:b/>
                <w:sz w:val="24"/>
              </w:rPr>
              <w:t xml:space="preserve">Раздел 11. Основы военной подготовки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1084"/>
        </w:trPr>
        <w:tc>
          <w:tcPr>
            <w:tcW w:w="3037" w:type="dxa"/>
            <w:vMerge w:val="restart"/>
            <w:tcBorders>
              <w:left w:val="single" w:sz="6" w:space="0" w:color="000000"/>
              <w:right w:val="single" w:sz="4" w:space="0" w:color="000000"/>
            </w:tcBorders>
            <w:tcMar>
              <w:bottom w:w="5580" w:type="dxa"/>
            </w:tcMar>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 xml:space="preserve">Тема 11.1. </w:t>
            </w:r>
            <w:r>
              <w:rPr>
                <w:rFonts w:ascii="Times New Roman" w:hAnsi="Times New Roman"/>
              </w:rPr>
              <w:t>Оборона страны как обязательное условие благополучного развития страны</w:t>
            </w:r>
          </w:p>
        </w:tc>
        <w:tc>
          <w:tcPr>
            <w:tcW w:w="4335" w:type="dxa"/>
            <w:tcBorders>
              <w:top w:val="single" w:sz="4" w:space="0" w:color="000000"/>
              <w:left w:val="single" w:sz="4" w:space="0" w:color="000000"/>
              <w:bottom w:val="single" w:sz="4" w:space="0" w:color="000000"/>
              <w:right w:val="single" w:sz="6" w:space="0" w:color="000000"/>
            </w:tcBorders>
            <w:tcMar>
              <w:bottom w:w="507"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занятие:</w:t>
            </w:r>
          </w:p>
          <w:p w:rsidR="0038167E" w:rsidRDefault="00507604">
            <w:pPr>
              <w:spacing w:line="240" w:lineRule="auto"/>
              <w:contextualSpacing/>
              <w:jc w:val="both"/>
              <w:rPr>
                <w:rFonts w:ascii="Times New Roman" w:hAnsi="Times New Roman"/>
              </w:rPr>
            </w:pPr>
            <w:r>
              <w:rPr>
                <w:rFonts w:ascii="Times New Roman" w:hAnsi="Times New Roman"/>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75"/>
        </w:trPr>
        <w:tc>
          <w:tcPr>
            <w:tcW w:w="3037" w:type="dxa"/>
            <w:vMerge/>
            <w:tcBorders>
              <w:left w:val="single" w:sz="6" w:space="0" w:color="000000"/>
              <w:right w:val="single" w:sz="4" w:space="0" w:color="000000"/>
            </w:tcBorders>
            <w:tcMar>
              <w:bottom w:w="5580"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42"/>
        </w:trPr>
        <w:tc>
          <w:tcPr>
            <w:tcW w:w="3037" w:type="dxa"/>
            <w:vMerge/>
            <w:tcBorders>
              <w:left w:val="single" w:sz="6" w:space="0" w:color="000000"/>
              <w:bottom w:val="single" w:sz="6" w:space="0" w:color="000000"/>
              <w:right w:val="single" w:sz="4" w:space="0" w:color="000000"/>
            </w:tcBorders>
            <w:tcMar>
              <w:bottom w:w="5580" w:type="dxa"/>
            </w:tcMar>
            <w:vAlign w:val="center"/>
          </w:tcPr>
          <w:p w:rsidR="0038167E" w:rsidRDefault="0038167E"/>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2150"/>
        </w:trPr>
        <w:tc>
          <w:tcPr>
            <w:tcW w:w="3037" w:type="dxa"/>
            <w:vMerge w:val="restart"/>
            <w:tcBorders>
              <w:left w:val="single" w:sz="6" w:space="0" w:color="000000"/>
              <w:right w:val="single" w:sz="4" w:space="0" w:color="000000"/>
            </w:tcBorders>
            <w:tcMar>
              <w:bottom w:w="3100" w:type="dxa"/>
            </w:tcMar>
            <w:vAlign w:val="center"/>
          </w:tcPr>
          <w:p w:rsidR="0038167E" w:rsidRDefault="00507604">
            <w:pPr>
              <w:spacing w:line="240" w:lineRule="auto"/>
              <w:contextualSpacing/>
              <w:rPr>
                <w:rFonts w:ascii="Times New Roman" w:eastAsia="Times New Roman" w:hAnsi="Times New Roman" w:cs="Times New Roman"/>
              </w:rPr>
            </w:pPr>
            <w:r>
              <w:rPr>
                <w:rFonts w:ascii="Times New Roman" w:eastAsia="Times New Roman" w:hAnsi="Times New Roman" w:cs="Times New Roman"/>
                <w:b/>
                <w:bCs/>
              </w:rPr>
              <w:lastRenderedPageBreak/>
              <w:t>Тема 11.2.</w:t>
            </w:r>
            <w:r>
              <w:rPr>
                <w:rFonts w:ascii="Times New Roman" w:eastAsia="Times New Roman" w:hAnsi="Times New Roman" w:cs="Times New Roman"/>
              </w:rPr>
              <w:t xml:space="preserve"> Виды, назначение и характеристики современного оружия</w:t>
            </w:r>
          </w:p>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4" w:space="0" w:color="000000"/>
              <w:right w:val="single" w:sz="6" w:space="0" w:color="000000"/>
            </w:tcBorders>
            <w:tcMar>
              <w:bottom w:w="153"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Стрелковое оружие. Назначение и тактико-технические характеристики современных видов стрелкового оружия (АК-12, ПЯ, </w:t>
            </w:r>
            <w:proofErr w:type="gramStart"/>
            <w:r>
              <w:rPr>
                <w:rFonts w:ascii="Times New Roman" w:eastAsia="Times New Roman" w:hAnsi="Times New Roman" w:cs="Times New Roman"/>
              </w:rPr>
              <w:t>ПЛ</w:t>
            </w:r>
            <w:proofErr w:type="gramEnd"/>
            <w:r>
              <w:rPr>
                <w:rFonts w:ascii="Times New Roman" w:eastAsia="Times New Roman" w:hAnsi="Times New Roman" w:cs="Times New Roman"/>
              </w:rPr>
              <w:t>). Перспективы и тенденции развития современного стрелкового оружия</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860"/>
        </w:trPr>
        <w:tc>
          <w:tcPr>
            <w:tcW w:w="3037" w:type="dxa"/>
            <w:vMerge/>
            <w:tcBorders>
              <w:left w:val="single" w:sz="6" w:space="0" w:color="000000"/>
              <w:right w:val="single" w:sz="4" w:space="0" w:color="000000"/>
            </w:tcBorders>
            <w:tcMar>
              <w:bottom w:w="3100"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tcMar>
              <w:bottom w:w="-9"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085"/>
        </w:trPr>
        <w:tc>
          <w:tcPr>
            <w:tcW w:w="3037" w:type="dxa"/>
            <w:vMerge/>
            <w:tcBorders>
              <w:left w:val="single" w:sz="6" w:space="0" w:color="000000"/>
              <w:bottom w:val="single" w:sz="6" w:space="0" w:color="000000"/>
              <w:right w:val="single" w:sz="4" w:space="0" w:color="000000"/>
            </w:tcBorders>
            <w:tcMar>
              <w:bottom w:w="3100" w:type="dxa"/>
            </w:tcMar>
            <w:vAlign w:val="center"/>
          </w:tcPr>
          <w:p w:rsidR="0038167E" w:rsidRDefault="0038167E"/>
        </w:tc>
        <w:tc>
          <w:tcPr>
            <w:tcW w:w="4335" w:type="dxa"/>
            <w:tcBorders>
              <w:top w:val="single" w:sz="4" w:space="0" w:color="000000"/>
              <w:left w:val="single" w:sz="4" w:space="0" w:color="000000"/>
              <w:bottom w:val="single" w:sz="6" w:space="0" w:color="000000"/>
              <w:right w:val="single" w:sz="6" w:space="0" w:color="000000"/>
            </w:tcBorders>
            <w:tcMar>
              <w:bottom w:w="293"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не предусмотрены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795"/>
        </w:trPr>
        <w:tc>
          <w:tcPr>
            <w:tcW w:w="3037" w:type="dxa"/>
            <w:vMerge w:val="restart"/>
            <w:tcBorders>
              <w:left w:val="single" w:sz="6" w:space="0" w:color="000000"/>
              <w:right w:val="single" w:sz="4" w:space="0" w:color="000000"/>
            </w:tcBorders>
            <w:vAlign w:val="center"/>
          </w:tcPr>
          <w:p w:rsidR="0038167E" w:rsidRDefault="00507604">
            <w:pPr>
              <w:spacing w:line="240" w:lineRule="auto"/>
              <w:contextualSpacing/>
              <w:rPr>
                <w:rFonts w:ascii="Times New Roman" w:hAnsi="Times New Roman"/>
              </w:rPr>
            </w:pPr>
            <w:r>
              <w:rPr>
                <w:rFonts w:ascii="Times New Roman" w:hAnsi="Times New Roman"/>
                <w:b/>
                <w:bCs/>
              </w:rPr>
              <w:lastRenderedPageBreak/>
              <w:t>Тема 11.3</w:t>
            </w:r>
            <w:r>
              <w:rPr>
                <w:rFonts w:ascii="Times New Roman" w:hAnsi="Times New Roman"/>
              </w:rPr>
              <w:t xml:space="preserve"> Виды оружия массового поражения и поражающие факторы. Средства индивидуальной и коллективной защиты</w:t>
            </w:r>
          </w:p>
        </w:tc>
        <w:tc>
          <w:tcPr>
            <w:tcW w:w="4335" w:type="dxa"/>
            <w:tcBorders>
              <w:top w:val="single" w:sz="4" w:space="0" w:color="000000"/>
              <w:left w:val="single" w:sz="4" w:space="0" w:color="000000"/>
              <w:bottom w:val="single" w:sz="4" w:space="0" w:color="000000"/>
              <w:right w:val="single" w:sz="6" w:space="0" w:color="000000"/>
            </w:tcBorders>
            <w:tcMar>
              <w:bottom w:w="620"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line="240" w:lineRule="auto"/>
              <w:contextualSpacing/>
              <w:jc w:val="both"/>
              <w:rPr>
                <w:rFonts w:ascii="Times New Roman" w:hAnsi="Times New Roman"/>
              </w:rPr>
            </w:pPr>
            <w:r>
              <w:rPr>
                <w:rFonts w:ascii="Times New Roman" w:hAnsi="Times New Roman"/>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1"/>
                <w:rFonts w:ascii="Times New Roman" w:hAnsi="Times New Roman"/>
              </w:rPr>
              <w:t>при обращении с оружием и боеприпасами</w:t>
            </w:r>
          </w:p>
          <w:p w:rsidR="0038167E" w:rsidRDefault="0038167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80"/>
        </w:trPr>
        <w:tc>
          <w:tcPr>
            <w:tcW w:w="3037" w:type="dxa"/>
            <w:vMerge/>
            <w:tcBorders>
              <w:left w:val="single" w:sz="6" w:space="0" w:color="000000"/>
              <w:right w:val="single" w:sz="4" w:space="0" w:color="000000"/>
            </w:tcBorders>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28"/>
        </w:trPr>
        <w:tc>
          <w:tcPr>
            <w:tcW w:w="3037" w:type="dxa"/>
            <w:vMerge/>
            <w:tcBorders>
              <w:left w:val="single" w:sz="6" w:space="0" w:color="000000"/>
              <w:bottom w:val="single" w:sz="6" w:space="0" w:color="000000"/>
              <w:right w:val="single" w:sz="4" w:space="0" w:color="000000"/>
            </w:tcBorders>
            <w:vAlign w:val="center"/>
          </w:tcPr>
          <w:p w:rsidR="0038167E" w:rsidRDefault="0038167E"/>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не предусмотрены.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047"/>
        </w:trPr>
        <w:tc>
          <w:tcPr>
            <w:tcW w:w="3037" w:type="dxa"/>
            <w:vMerge w:val="restart"/>
            <w:tcBorders>
              <w:left w:val="single" w:sz="6" w:space="0" w:color="000000"/>
              <w:right w:val="single" w:sz="4" w:space="0" w:color="000000"/>
            </w:tcBorders>
            <w:tcMar>
              <w:bottom w:w="6273" w:type="dxa"/>
            </w:tcMar>
            <w:vAlign w:val="center"/>
          </w:tcPr>
          <w:p w:rsidR="0038167E" w:rsidRDefault="00507604">
            <w:pPr>
              <w:spacing w:line="240" w:lineRule="auto"/>
              <w:contextualSpacing/>
              <w:rPr>
                <w:rFonts w:ascii="Times New Roman" w:hAnsi="Times New Roman"/>
              </w:rPr>
            </w:pPr>
            <w:r>
              <w:rPr>
                <w:rFonts w:ascii="Times New Roman" w:hAnsi="Times New Roman"/>
                <w:b/>
                <w:bCs/>
              </w:rPr>
              <w:t>Тема 11.4</w:t>
            </w:r>
            <w:r>
              <w:rPr>
                <w:rFonts w:ascii="Times New Roman" w:hAnsi="Times New Roman"/>
              </w:rPr>
              <w:t>. Беспилотные системы и радиосвязь</w:t>
            </w:r>
          </w:p>
        </w:tc>
        <w:tc>
          <w:tcPr>
            <w:tcW w:w="4335" w:type="dxa"/>
            <w:tcBorders>
              <w:top w:val="single" w:sz="4" w:space="0" w:color="000000"/>
              <w:left w:val="single" w:sz="4" w:space="0" w:color="000000"/>
              <w:bottom w:val="single" w:sz="4" w:space="0" w:color="000000"/>
              <w:right w:val="single" w:sz="6" w:space="0" w:color="000000"/>
            </w:tcBorders>
            <w:tcMar>
              <w:bottom w:w="297"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after="0"/>
              <w:jc w:val="both"/>
              <w:rPr>
                <w:rFonts w:ascii="Times New Roman" w:hAnsi="Times New Roman"/>
              </w:rPr>
            </w:pPr>
            <w:r>
              <w:rPr>
                <w:rFonts w:ascii="Times New Roman" w:hAnsi="Times New Roman"/>
              </w:rPr>
              <w:t xml:space="preserve">История возникновения и </w:t>
            </w:r>
            <w:proofErr w:type="gramStart"/>
            <w:r>
              <w:rPr>
                <w:rFonts w:ascii="Times New Roman" w:hAnsi="Times New Roman"/>
              </w:rPr>
              <w:t>развития</w:t>
            </w:r>
            <w:proofErr w:type="gramEnd"/>
            <w:r>
              <w:rPr>
                <w:rFonts w:ascii="Times New Roman" w:hAnsi="Times New Roman"/>
              </w:rPr>
              <w:t xml:space="preserve"> беспилотных </w:t>
            </w:r>
            <w:proofErr w:type="spellStart"/>
            <w:r>
              <w:rPr>
                <w:rFonts w:ascii="Times New Roman" w:hAnsi="Times New Roman"/>
              </w:rPr>
              <w:t>авиасистем</w:t>
            </w:r>
            <w:proofErr w:type="spellEnd"/>
            <w:r>
              <w:rPr>
                <w:rFonts w:ascii="Times New Roman" w:hAnsi="Times New Roman"/>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Times New Roman" w:hAnsi="Times New Roman"/>
              </w:rPr>
              <w:t>квадрокоптерного</w:t>
            </w:r>
            <w:proofErr w:type="spellEnd"/>
            <w:r>
              <w:rPr>
                <w:rFonts w:ascii="Times New Roman" w:hAnsi="Times New Roman"/>
              </w:rPr>
              <w:t xml:space="preserve"> типа. </w:t>
            </w:r>
            <w:proofErr w:type="gramStart"/>
            <w:r>
              <w:rPr>
                <w:rFonts w:ascii="Times New Roman" w:hAnsi="Times New Roman"/>
              </w:rPr>
              <w:t xml:space="preserve">Морские беспилотные аппараты (автономные </w:t>
            </w:r>
            <w:r>
              <w:rPr>
                <w:rFonts w:ascii="Times New Roman" w:hAnsi="Times New Roman"/>
              </w:rPr>
              <w:lastRenderedPageBreak/>
              <w:t xml:space="preserve">необитаемые подводные аппараты (АНПА), </w:t>
            </w:r>
            <w:proofErr w:type="spellStart"/>
            <w:r>
              <w:rPr>
                <w:rFonts w:ascii="Times New Roman" w:hAnsi="Times New Roman"/>
              </w:rPr>
              <w:t>безэкипажные</w:t>
            </w:r>
            <w:proofErr w:type="spellEnd"/>
            <w:r>
              <w:rPr>
                <w:rFonts w:ascii="Times New Roman" w:hAnsi="Times New Roman"/>
              </w:rPr>
              <w:t xml:space="preserve"> </w:t>
            </w:r>
            <w:proofErr w:type="spellStart"/>
            <w:r>
              <w:rPr>
                <w:rFonts w:ascii="Times New Roman" w:hAnsi="Times New Roman"/>
              </w:rPr>
              <w:t>катеры</w:t>
            </w:r>
            <w:proofErr w:type="spellEnd"/>
            <w:r>
              <w:rPr>
                <w:rFonts w:ascii="Times New Roman" w:hAnsi="Times New Roman"/>
              </w:rPr>
              <w:t xml:space="preserve"> (БЭК).</w:t>
            </w:r>
            <w:proofErr w:type="gramEnd"/>
            <w:r>
              <w:rPr>
                <w:rFonts w:ascii="Times New Roman" w:hAnsi="Times New Roman"/>
              </w:rPr>
              <w:t xml:space="preserve">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85"/>
        </w:trPr>
        <w:tc>
          <w:tcPr>
            <w:tcW w:w="3037" w:type="dxa"/>
            <w:vMerge/>
            <w:tcBorders>
              <w:left w:val="single" w:sz="6" w:space="0" w:color="000000"/>
              <w:right w:val="single" w:sz="4" w:space="0" w:color="000000"/>
            </w:tcBorders>
            <w:tcMar>
              <w:bottom w:w="6273"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hAnsi="Times New Roman" w:cs="Times New Roman"/>
              </w:rPr>
            </w:pPr>
            <w:r>
              <w:rPr>
                <w:rFonts w:ascii="Times New Roman" w:hAnsi="Times New Roman" w:cs="Times New Roman"/>
              </w:rPr>
              <w:t>Составление конспекта</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692"/>
        </w:trPr>
        <w:tc>
          <w:tcPr>
            <w:tcW w:w="3037" w:type="dxa"/>
            <w:vMerge/>
            <w:tcBorders>
              <w:left w:val="single" w:sz="6" w:space="0" w:color="000000"/>
              <w:bottom w:val="single" w:sz="6" w:space="0" w:color="000000"/>
              <w:right w:val="single" w:sz="4" w:space="0" w:color="000000"/>
            </w:tcBorders>
            <w:tcMar>
              <w:bottom w:w="6273" w:type="dxa"/>
            </w:tcMar>
            <w:vAlign w:val="center"/>
          </w:tcPr>
          <w:p w:rsidR="0038167E" w:rsidRDefault="0038167E"/>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29"/>
        </w:trPr>
        <w:tc>
          <w:tcPr>
            <w:tcW w:w="9640" w:type="dxa"/>
            <w:gridSpan w:val="4"/>
            <w:tcBorders>
              <w:top w:val="single" w:sz="4" w:space="0" w:color="000000"/>
              <w:left w:val="single" w:sz="4" w:space="0" w:color="000000"/>
              <w:bottom w:val="single" w:sz="4" w:space="0" w:color="000000"/>
              <w:right w:val="single" w:sz="4" w:space="0" w:color="000000"/>
            </w:tcBorders>
            <w:shd w:val="solid" w:color="FFFFFF" w:fill="auto"/>
            <w:tcMar>
              <w:top w:w="-12" w:type="dxa"/>
              <w:bottom w:w="310" w:type="dxa"/>
            </w:tcMar>
          </w:tcPr>
          <w:p w:rsidR="0038167E" w:rsidRDefault="00507604">
            <w:pPr>
              <w:spacing w:line="240" w:lineRule="auto"/>
              <w:contextualSpacing/>
              <w:jc w:val="center"/>
              <w:rPr>
                <w:rFonts w:ascii="Cambria" w:hAnsi="Cambria"/>
                <w:b/>
                <w:sz w:val="24"/>
              </w:rPr>
            </w:pPr>
            <w:r>
              <w:rPr>
                <w:rFonts w:ascii="Cambria" w:hAnsi="Cambria"/>
                <w:b/>
                <w:sz w:val="24"/>
              </w:rPr>
              <w:t xml:space="preserve">*Профессионально ориентированное содержание </w:t>
            </w:r>
          </w:p>
          <w:p w:rsidR="0038167E" w:rsidRDefault="00507604">
            <w:pPr>
              <w:spacing w:line="240" w:lineRule="auto"/>
              <w:contextualSpacing/>
              <w:jc w:val="center"/>
              <w:rPr>
                <w:rFonts w:ascii="Cambria" w:hAnsi="Cambria"/>
                <w:b/>
                <w:sz w:val="24"/>
              </w:rPr>
            </w:pPr>
            <w:r>
              <w:rPr>
                <w:rFonts w:ascii="Cambria" w:hAnsi="Cambria"/>
                <w:b/>
                <w:sz w:val="24"/>
              </w:rPr>
              <w:t>(содержание прикладного модуля) 10 час</w:t>
            </w:r>
          </w:p>
        </w:tc>
      </w:tr>
      <w:tr w:rsidR="0038167E">
        <w:trPr>
          <w:trHeight w:val="785"/>
        </w:trPr>
        <w:tc>
          <w:tcPr>
            <w:tcW w:w="3037" w:type="dxa"/>
            <w:tcBorders>
              <w:left w:val="single" w:sz="6" w:space="0" w:color="000000"/>
              <w:right w:val="single" w:sz="4" w:space="0" w:color="000000"/>
            </w:tcBorders>
            <w:tcMar>
              <w:bottom w:w="1088" w:type="dxa"/>
            </w:tcMar>
            <w:vAlign w:val="center"/>
          </w:tcPr>
          <w:p w:rsidR="0038167E" w:rsidRDefault="00507604">
            <w:pPr>
              <w:spacing w:line="240" w:lineRule="auto"/>
              <w:contextualSpacing/>
              <w:rPr>
                <w:rFonts w:ascii="Times New Roman" w:hAnsi="Times New Roman"/>
                <w:b/>
              </w:rPr>
            </w:pPr>
            <w:r>
              <w:rPr>
                <w:rFonts w:ascii="Times New Roman" w:hAnsi="Times New Roman"/>
                <w:b/>
              </w:rPr>
              <w:lastRenderedPageBreak/>
              <w:t>Прикладной модуль:</w:t>
            </w:r>
          </w:p>
          <w:p w:rsidR="0038167E" w:rsidRDefault="00507604">
            <w:pPr>
              <w:spacing w:line="240" w:lineRule="auto"/>
              <w:contextualSpacing/>
              <w:rPr>
                <w:rFonts w:ascii="Times New Roman" w:hAnsi="Times New Roman"/>
              </w:rPr>
            </w:pPr>
            <w:r>
              <w:rPr>
                <w:rFonts w:ascii="Times New Roman" w:hAnsi="Times New Roman"/>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tc>
        <w:tc>
          <w:tcPr>
            <w:tcW w:w="4335" w:type="dxa"/>
            <w:tcBorders>
              <w:top w:val="single" w:sz="4" w:space="0" w:color="000000"/>
              <w:left w:val="single" w:sz="4" w:space="0" w:color="000000"/>
              <w:bottom w:val="single" w:sz="4" w:space="0" w:color="000000"/>
              <w:right w:val="single" w:sz="6" w:space="0" w:color="000000"/>
            </w:tcBorders>
            <w:tcMar>
              <w:bottom w:w="24"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Теоретическое и практическое занятие:</w:t>
            </w:r>
          </w:p>
          <w:p w:rsidR="0038167E" w:rsidRDefault="00507604">
            <w:pPr>
              <w:spacing w:line="240" w:lineRule="auto"/>
              <w:contextualSpacing/>
              <w:jc w:val="both"/>
              <w:rPr>
                <w:rFonts w:ascii="Times New Roman" w:hAnsi="Times New Roman"/>
              </w:rPr>
            </w:pPr>
            <w:r>
              <w:rPr>
                <w:rFonts w:ascii="Times New Roman" w:hAnsi="Times New Roman"/>
              </w:rPr>
              <w:t xml:space="preserve">Обзорная экскурсия на предприятия или объекты экономики региона. </w:t>
            </w:r>
          </w:p>
          <w:p w:rsidR="0038167E" w:rsidRDefault="00507604">
            <w:pPr>
              <w:spacing w:line="240" w:lineRule="auto"/>
              <w:contextualSpacing/>
              <w:jc w:val="both"/>
              <w:rPr>
                <w:rFonts w:ascii="Times New Roman" w:hAnsi="Times New Roman"/>
              </w:rPr>
            </w:pPr>
            <w:r>
              <w:rPr>
                <w:rFonts w:ascii="Times New Roman" w:hAnsi="Times New Roman"/>
                <w:b/>
                <w:i/>
              </w:rPr>
              <w:t>Теоретическая часть обзорной экскурсии (виртуальная экскурсия)</w:t>
            </w:r>
            <w:r>
              <w:rPr>
                <w:rFonts w:ascii="Times New Roman" w:hAnsi="Times New Roman"/>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38167E" w:rsidRDefault="00507604">
            <w:pPr>
              <w:spacing w:line="240" w:lineRule="auto"/>
              <w:contextualSpacing/>
              <w:jc w:val="both"/>
              <w:rPr>
                <w:rFonts w:ascii="Times New Roman" w:hAnsi="Times New Roman"/>
              </w:rPr>
            </w:pPr>
            <w:r>
              <w:rPr>
                <w:rFonts w:ascii="Times New Roman" w:hAnsi="Times New Roman"/>
                <w:b/>
                <w:i/>
              </w:rPr>
              <w:t xml:space="preserve">Практическая часть обзорной экскурсии (место проведения): </w:t>
            </w:r>
            <w:r>
              <w:rPr>
                <w:rFonts w:ascii="Times New Roman" w:hAnsi="Times New Roman"/>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p w:rsidR="0038167E" w:rsidRDefault="0038167E">
            <w:pPr>
              <w:spacing w:after="0"/>
              <w:rPr>
                <w:rFonts w:ascii="Times New Roman" w:eastAsia="Times New Roman" w:hAnsi="Times New Roman" w:cs="Times New Roman"/>
                <w:b/>
              </w:rPr>
            </w:pP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68"/>
        </w:trPr>
        <w:tc>
          <w:tcPr>
            <w:tcW w:w="3037" w:type="dxa"/>
            <w:tcBorders>
              <w:left w:val="single" w:sz="6" w:space="0" w:color="000000"/>
              <w:bottom w:val="single" w:sz="6" w:space="0" w:color="000000"/>
              <w:right w:val="single" w:sz="4" w:space="0" w:color="000000"/>
            </w:tcBorders>
            <w:vAlign w:val="center"/>
          </w:tcPr>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hAnsi="Times New Roman" w:cs="Times New Roman"/>
              </w:rPr>
            </w:pPr>
            <w:r>
              <w:rPr>
                <w:rFonts w:ascii="Times New Roman" w:hAnsi="Times New Roman" w:cs="Times New Roman"/>
              </w:rPr>
              <w:t>Составление конспекта</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468"/>
        </w:trPr>
        <w:tc>
          <w:tcPr>
            <w:tcW w:w="3037" w:type="dxa"/>
            <w:tcBorders>
              <w:left w:val="single" w:sz="6" w:space="0" w:color="000000"/>
              <w:bottom w:val="single" w:sz="6" w:space="0" w:color="000000"/>
              <w:right w:val="single" w:sz="4" w:space="0" w:color="000000"/>
            </w:tcBorders>
            <w:vAlign w:val="center"/>
          </w:tcPr>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6"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6"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04"/>
        </w:trPr>
        <w:tc>
          <w:tcPr>
            <w:tcW w:w="3037" w:type="dxa"/>
            <w:vMerge w:val="restart"/>
            <w:tcBorders>
              <w:left w:val="single" w:sz="6" w:space="0" w:color="000000"/>
              <w:right w:val="single" w:sz="4" w:space="0" w:color="000000"/>
            </w:tcBorders>
            <w:tcMar>
              <w:bottom w:w="4024" w:type="dxa"/>
            </w:tcMar>
            <w:vAlign w:val="center"/>
          </w:tcPr>
          <w:p w:rsidR="0038167E" w:rsidRDefault="00507604">
            <w:pPr>
              <w:spacing w:line="240" w:lineRule="auto"/>
              <w:contextualSpacing/>
              <w:rPr>
                <w:rFonts w:ascii="Times New Roman" w:hAnsi="Times New Roman"/>
                <w:b/>
              </w:rPr>
            </w:pPr>
            <w:r>
              <w:rPr>
                <w:rFonts w:ascii="Times New Roman" w:hAnsi="Times New Roman"/>
                <w:b/>
              </w:rPr>
              <w:t>Прикладной модуль:</w:t>
            </w:r>
          </w:p>
          <w:p w:rsidR="0038167E" w:rsidRDefault="00507604">
            <w:pPr>
              <w:spacing w:line="240" w:lineRule="auto"/>
              <w:contextualSpacing/>
              <w:rPr>
                <w:rFonts w:ascii="Times New Roman" w:hAnsi="Times New Roman"/>
              </w:rPr>
            </w:pPr>
            <w:r>
              <w:rPr>
                <w:rFonts w:ascii="Times New Roman" w:hAnsi="Times New Roman"/>
              </w:rPr>
              <w:t xml:space="preserve">Раздел 2.  Мероприятия и алгоритм оказания первой помощи при возникновении несчастного случая на </w:t>
            </w:r>
            <w:r>
              <w:rPr>
                <w:rFonts w:ascii="Times New Roman" w:hAnsi="Times New Roman"/>
              </w:rPr>
              <w:lastRenderedPageBreak/>
              <w:t xml:space="preserve">производстве </w:t>
            </w:r>
          </w:p>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lastRenderedPageBreak/>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line="240" w:lineRule="auto"/>
              <w:contextualSpacing/>
              <w:rPr>
                <w:rFonts w:ascii="Times New Roman" w:hAnsi="Times New Roman"/>
              </w:rPr>
            </w:pPr>
            <w:r>
              <w:rPr>
                <w:rFonts w:ascii="Times New Roman" w:hAnsi="Times New Roman"/>
              </w:rPr>
              <w:t xml:space="preserve">Первая помощь, история возникновения скорой медицинской помощи и первой помощи. Состояния, при которых </w:t>
            </w:r>
            <w:r>
              <w:rPr>
                <w:rFonts w:ascii="Times New Roman" w:hAnsi="Times New Roman"/>
              </w:rPr>
              <w:lastRenderedPageBreak/>
              <w:t>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480"/>
        </w:trPr>
        <w:tc>
          <w:tcPr>
            <w:tcW w:w="3037" w:type="dxa"/>
            <w:vMerge/>
            <w:tcBorders>
              <w:left w:val="single" w:sz="6" w:space="0" w:color="000000"/>
              <w:right w:val="single" w:sz="4" w:space="0" w:color="000000"/>
            </w:tcBorders>
            <w:tcMar>
              <w:bottom w:w="4024"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730"/>
        </w:trPr>
        <w:tc>
          <w:tcPr>
            <w:tcW w:w="3037" w:type="dxa"/>
            <w:vMerge/>
            <w:tcBorders>
              <w:left w:val="single" w:sz="6" w:space="0" w:color="000000"/>
              <w:right w:val="single" w:sz="4" w:space="0" w:color="000000"/>
            </w:tcBorders>
            <w:tcMar>
              <w:bottom w:w="4024"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tcMar>
              <w:bottom w:w="551" w:type="dxa"/>
            </w:tcMar>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не предусмотрены.</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800"/>
        </w:trPr>
        <w:tc>
          <w:tcPr>
            <w:tcW w:w="3037" w:type="dxa"/>
            <w:vMerge w:val="restart"/>
            <w:tcBorders>
              <w:left w:val="single" w:sz="6" w:space="0" w:color="000000"/>
              <w:right w:val="single" w:sz="4" w:space="0" w:color="000000"/>
            </w:tcBorders>
            <w:tcMar>
              <w:bottom w:w="2817" w:type="dxa"/>
            </w:tcMar>
            <w:vAlign w:val="center"/>
          </w:tcPr>
          <w:p w:rsidR="0038167E" w:rsidRDefault="00507604">
            <w:pPr>
              <w:spacing w:line="240" w:lineRule="auto"/>
              <w:contextualSpacing/>
              <w:rPr>
                <w:rFonts w:ascii="Times New Roman" w:hAnsi="Times New Roman"/>
                <w:b/>
              </w:rPr>
            </w:pPr>
            <w:r>
              <w:rPr>
                <w:rFonts w:ascii="Times New Roman" w:hAnsi="Times New Roman"/>
                <w:b/>
              </w:rPr>
              <w:t>Прикладной модуль:</w:t>
            </w:r>
          </w:p>
          <w:p w:rsidR="0038167E" w:rsidRDefault="00507604">
            <w:pPr>
              <w:spacing w:line="240" w:lineRule="auto"/>
              <w:contextualSpacing/>
              <w:rPr>
                <w:rFonts w:ascii="Times New Roman" w:hAnsi="Times New Roman"/>
              </w:rPr>
            </w:pPr>
            <w:r>
              <w:rPr>
                <w:rFonts w:ascii="Times New Roman" w:hAnsi="Times New Roman"/>
              </w:rPr>
              <w:t>Раздел 3. Знакомство с повседневным бытом военнослужащих</w:t>
            </w:r>
          </w:p>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38167E" w:rsidRDefault="00507604">
            <w:pPr>
              <w:spacing w:line="240" w:lineRule="auto"/>
              <w:contextualSpacing/>
              <w:jc w:val="both"/>
              <w:rPr>
                <w:rFonts w:ascii="Times New Roman" w:hAnsi="Times New Roman"/>
              </w:rPr>
            </w:pPr>
            <w:r>
              <w:rPr>
                <w:rFonts w:ascii="Times New Roman" w:hAnsi="Times New Roman"/>
              </w:rPr>
              <w:t>Тематическая экскурсия с показом учебных классов, казармы, специальной военной техники, посещение музея части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729"/>
        </w:trPr>
        <w:tc>
          <w:tcPr>
            <w:tcW w:w="3037" w:type="dxa"/>
            <w:vMerge/>
            <w:tcBorders>
              <w:left w:val="single" w:sz="6" w:space="0" w:color="000000"/>
              <w:right w:val="single" w:sz="4" w:space="0" w:color="000000"/>
            </w:tcBorders>
            <w:tcMar>
              <w:bottom w:w="2817"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 не предусмотрены</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337"/>
        </w:trPr>
        <w:tc>
          <w:tcPr>
            <w:tcW w:w="3037" w:type="dxa"/>
            <w:vMerge/>
            <w:tcBorders>
              <w:left w:val="single" w:sz="6" w:space="0" w:color="000000"/>
              <w:right w:val="single" w:sz="4" w:space="0" w:color="000000"/>
            </w:tcBorders>
            <w:tcMar>
              <w:bottom w:w="2817" w:type="dxa"/>
            </w:tcMar>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rPr>
              <w:t xml:space="preserve"> не предусмотрены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346"/>
        </w:trPr>
        <w:tc>
          <w:tcPr>
            <w:tcW w:w="3037" w:type="dxa"/>
            <w:vMerge w:val="restart"/>
            <w:tcBorders>
              <w:left w:val="single" w:sz="6" w:space="0" w:color="000000"/>
              <w:right w:val="single" w:sz="4" w:space="0" w:color="000000"/>
            </w:tcBorders>
            <w:vAlign w:val="center"/>
          </w:tcPr>
          <w:p w:rsidR="0038167E" w:rsidRDefault="0038167E">
            <w:pPr>
              <w:spacing w:after="0"/>
              <w:rPr>
                <w:rFonts w:ascii="Times New Roman" w:eastAsia="Times New Roman" w:hAnsi="Times New Roman" w:cs="Times New Roman"/>
                <w:b/>
              </w:rPr>
            </w:pPr>
          </w:p>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line="240" w:lineRule="auto"/>
              <w:contextualSpacing/>
              <w:jc w:val="both"/>
              <w:rPr>
                <w:rFonts w:ascii="Times New Roman" w:hAnsi="Times New Roman"/>
              </w:rPr>
            </w:pPr>
            <w:r>
              <w:rPr>
                <w:rFonts w:ascii="Times New Roman" w:hAnsi="Times New Roman"/>
              </w:rPr>
              <w:t>Составление статьи-отчета об экскурсии в ВЧ (по плану);</w:t>
            </w:r>
          </w:p>
          <w:p w:rsidR="0038167E" w:rsidRDefault="00507604">
            <w:pPr>
              <w:spacing w:line="240" w:lineRule="auto"/>
              <w:contextualSpacing/>
              <w:jc w:val="both"/>
              <w:rPr>
                <w:rFonts w:ascii="Times New Roman" w:hAnsi="Times New Roman"/>
              </w:rPr>
            </w:pPr>
            <w:r>
              <w:rPr>
                <w:rFonts w:ascii="Times New Roman" w:hAnsi="Times New Roman"/>
              </w:rPr>
              <w:t>Статья-отчёт об экскурсии в музей воинской славы (по плану);</w:t>
            </w:r>
          </w:p>
          <w:p w:rsidR="0038167E" w:rsidRDefault="00507604">
            <w:pPr>
              <w:spacing w:line="240" w:lineRule="auto"/>
              <w:contextualSpacing/>
              <w:jc w:val="both"/>
              <w:rPr>
                <w:rFonts w:ascii="Times New Roman" w:hAnsi="Times New Roman"/>
              </w:rPr>
            </w:pPr>
            <w:r>
              <w:rPr>
                <w:rFonts w:ascii="Times New Roman" w:hAnsi="Times New Roman"/>
              </w:rPr>
              <w:t>Разработка моего распорядка дня на военных сборах в ВЧ.</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r>
      <w:tr w:rsidR="0038167E">
        <w:trPr>
          <w:trHeight w:val="598"/>
        </w:trPr>
        <w:tc>
          <w:tcPr>
            <w:tcW w:w="3037" w:type="dxa"/>
            <w:vMerge/>
            <w:tcBorders>
              <w:left w:val="single" w:sz="6" w:space="0" w:color="000000"/>
              <w:right w:val="single" w:sz="4" w:space="0" w:color="000000"/>
            </w:tcBorders>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Практические занятия:</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Письменные ответы на вопросы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61"/>
        </w:trPr>
        <w:tc>
          <w:tcPr>
            <w:tcW w:w="3037" w:type="dxa"/>
            <w:vMerge/>
            <w:tcBorders>
              <w:left w:val="single" w:sz="6" w:space="0" w:color="000000"/>
              <w:right w:val="single" w:sz="4" w:space="0" w:color="000000"/>
            </w:tcBorders>
            <w:vAlign w:val="center"/>
          </w:tcPr>
          <w:p w:rsidR="0038167E" w:rsidRDefault="0038167E"/>
        </w:tc>
        <w:tc>
          <w:tcPr>
            <w:tcW w:w="4335" w:type="dxa"/>
            <w:tcBorders>
              <w:top w:val="single" w:sz="4" w:space="0" w:color="000000"/>
              <w:left w:val="single" w:sz="4" w:space="0" w:color="000000"/>
              <w:bottom w:val="single" w:sz="4" w:space="0" w:color="000000"/>
              <w:right w:val="single" w:sz="6" w:space="0" w:color="000000"/>
            </w:tcBorders>
            <w:vAlign w:val="center"/>
          </w:tcPr>
          <w:p w:rsidR="0038167E" w:rsidRDefault="00507604">
            <w:pPr>
              <w:spacing w:after="0"/>
              <w:rPr>
                <w:rFonts w:ascii="Times New Roman" w:eastAsia="Times New Roman" w:hAnsi="Times New Roman" w:cs="Times New Roman"/>
                <w:b/>
              </w:rPr>
            </w:pPr>
            <w:r>
              <w:rPr>
                <w:rFonts w:ascii="Times New Roman" w:eastAsia="Times New Roman" w:hAnsi="Times New Roman" w:cs="Times New Roman"/>
                <w:b/>
              </w:rPr>
              <w:t>Самостоятельная работа:</w:t>
            </w:r>
          </w:p>
          <w:p w:rsidR="0038167E" w:rsidRDefault="00507604">
            <w:pPr>
              <w:spacing w:after="0"/>
              <w:rPr>
                <w:rFonts w:ascii="Times New Roman" w:eastAsia="Times New Roman" w:hAnsi="Times New Roman" w:cs="Times New Roman"/>
              </w:rPr>
            </w:pPr>
            <w:r>
              <w:rPr>
                <w:rFonts w:ascii="Times New Roman" w:eastAsia="Times New Roman" w:hAnsi="Times New Roman" w:cs="Times New Roman"/>
              </w:rPr>
              <w:t xml:space="preserve">не предусмотрены  </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b/>
              </w:rPr>
            </w:pP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1159"/>
        </w:trPr>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Pr>
          <w:p w:rsidR="0038167E" w:rsidRDefault="00507604">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r w:rsidR="0038167E">
        <w:trPr>
          <w:trHeight w:val="523"/>
        </w:trPr>
        <w:tc>
          <w:tcPr>
            <w:tcW w:w="7372" w:type="dxa"/>
            <w:gridSpan w:val="2"/>
            <w:tcBorders>
              <w:left w:val="single" w:sz="6" w:space="0" w:color="000000"/>
              <w:right w:val="single" w:sz="4" w:space="0" w:color="000000"/>
            </w:tcBorders>
            <w:vAlign w:val="center"/>
          </w:tcPr>
          <w:p w:rsidR="0038167E" w:rsidRDefault="005076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17"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50760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72</w:t>
            </w:r>
          </w:p>
        </w:tc>
        <w:tc>
          <w:tcPr>
            <w:tcW w:w="851" w:type="dxa"/>
            <w:tcBorders>
              <w:top w:val="single" w:sz="4" w:space="0" w:color="000000"/>
              <w:left w:val="single" w:sz="6" w:space="0" w:color="000000"/>
              <w:bottom w:val="single" w:sz="4" w:space="0" w:color="000000"/>
              <w:right w:val="single" w:sz="6" w:space="0" w:color="000000"/>
            </w:tcBorders>
            <w:shd w:val="solid" w:color="FFFFFF" w:fill="auto"/>
          </w:tcPr>
          <w:p w:rsidR="0038167E" w:rsidRDefault="0038167E">
            <w:pPr>
              <w:spacing w:after="0" w:line="240" w:lineRule="auto"/>
              <w:jc w:val="center"/>
              <w:rPr>
                <w:rFonts w:ascii="Times New Roman" w:eastAsia="Times New Roman" w:hAnsi="Times New Roman" w:cs="Times New Roman"/>
              </w:rPr>
            </w:pPr>
          </w:p>
        </w:tc>
      </w:tr>
    </w:tbl>
    <w:p w:rsidR="0038167E" w:rsidRDefault="0038167E">
      <w:pPr>
        <w:spacing w:after="150" w:line="240" w:lineRule="auto"/>
        <w:jc w:val="center"/>
        <w:rPr>
          <w:rFonts w:ascii="Times New Roman" w:eastAsia="Times New Roman" w:hAnsi="Times New Roman" w:cs="Times New Roman"/>
          <w:iCs/>
          <w:sz w:val="28"/>
          <w:szCs w:val="28"/>
        </w:rPr>
      </w:pPr>
    </w:p>
    <w:p w:rsidR="0038167E" w:rsidRDefault="0038167E">
      <w:pPr>
        <w:spacing w:after="150" w:line="240" w:lineRule="auto"/>
        <w:jc w:val="center"/>
        <w:rPr>
          <w:rFonts w:ascii="Times New Roman" w:eastAsia="Times New Roman" w:hAnsi="Times New Roman" w:cs="Times New Roman"/>
          <w:iCs/>
          <w:sz w:val="28"/>
          <w:szCs w:val="28"/>
        </w:rPr>
      </w:pPr>
    </w:p>
    <w:p w:rsidR="0038167E" w:rsidRDefault="00507604">
      <w:pPr>
        <w:pStyle w:val="a5"/>
        <w:ind w:firstLine="709"/>
        <w:rPr>
          <w:rFonts w:ascii="Times New Roman" w:hAnsi="Times New Roman"/>
          <w:b/>
          <w:sz w:val="28"/>
          <w:szCs w:val="28"/>
        </w:rPr>
      </w:pPr>
      <w:r>
        <w:rPr>
          <w:rFonts w:ascii="Times New Roman" w:hAnsi="Times New Roman"/>
          <w:b/>
          <w:sz w:val="28"/>
          <w:szCs w:val="28"/>
        </w:rPr>
        <w:t>3. Условия реализации учебной дисциплины</w:t>
      </w:r>
    </w:p>
    <w:p w:rsidR="0038167E" w:rsidRDefault="00507604">
      <w:pPr>
        <w:pStyle w:val="a5"/>
        <w:ind w:firstLine="709"/>
        <w:rPr>
          <w:rFonts w:ascii="Times New Roman" w:hAnsi="Times New Roman"/>
          <w:b/>
          <w:bCs/>
          <w:sz w:val="28"/>
          <w:szCs w:val="28"/>
        </w:rPr>
      </w:pPr>
      <w:r>
        <w:rPr>
          <w:rFonts w:ascii="Times New Roman" w:hAnsi="Times New Roman"/>
          <w:b/>
          <w:bCs/>
          <w:sz w:val="28"/>
          <w:szCs w:val="28"/>
        </w:rPr>
        <w:t>3.1. Требования к минимальному материально-техническому обеспечению</w:t>
      </w:r>
    </w:p>
    <w:p w:rsidR="0038167E" w:rsidRDefault="00507604">
      <w:pPr>
        <w:pStyle w:val="a5"/>
        <w:rPr>
          <w:rFonts w:ascii="Times New Roman" w:hAnsi="Times New Roman"/>
          <w:bCs/>
          <w:sz w:val="28"/>
          <w:szCs w:val="28"/>
        </w:rPr>
      </w:pPr>
      <w:r>
        <w:rPr>
          <w:rFonts w:ascii="Times New Roman" w:hAnsi="Times New Roman"/>
          <w:bCs/>
          <w:sz w:val="28"/>
          <w:szCs w:val="28"/>
        </w:rPr>
        <w:t>Реализация учебной дисциплины требует наличия учебного кабинета ОБЖ;</w:t>
      </w:r>
    </w:p>
    <w:p w:rsidR="0038167E" w:rsidRDefault="0038167E">
      <w:pPr>
        <w:pStyle w:val="a5"/>
        <w:rPr>
          <w:rFonts w:ascii="Times New Roman" w:hAnsi="Times New Roman"/>
          <w:bCs/>
          <w:sz w:val="28"/>
          <w:szCs w:val="28"/>
        </w:rPr>
      </w:pPr>
    </w:p>
    <w:p w:rsidR="0038167E" w:rsidRDefault="00507604">
      <w:pPr>
        <w:ind w:left="420"/>
        <w:jc w:val="both"/>
        <w:rPr>
          <w:rFonts w:ascii="Times New Roman" w:hAnsi="Times New Roman" w:cs="Times New Roman"/>
          <w:sz w:val="28"/>
          <w:szCs w:val="28"/>
        </w:rPr>
      </w:pPr>
      <w:r>
        <w:rPr>
          <w:rFonts w:ascii="Times New Roman" w:hAnsi="Times New Roman" w:cs="Times New Roman"/>
          <w:bCs/>
          <w:sz w:val="28"/>
          <w:szCs w:val="28"/>
        </w:rPr>
        <w:t xml:space="preserve">Оборудование учебного кабинета: </w:t>
      </w:r>
      <w:r>
        <w:rPr>
          <w:rFonts w:ascii="Times New Roman" w:hAnsi="Times New Roman" w:cs="Times New Roman"/>
          <w:sz w:val="28"/>
          <w:szCs w:val="28"/>
        </w:rPr>
        <w:t>- компьютер; средства мультимедиа (проектор, экран).</w:t>
      </w:r>
    </w:p>
    <w:p w:rsidR="0038167E" w:rsidRDefault="00507604">
      <w:pPr>
        <w:pStyle w:val="a5"/>
        <w:rPr>
          <w:rFonts w:ascii="Times New Roman" w:eastAsia="Times New Roman" w:hAnsi="Times New Roman"/>
          <w:sz w:val="28"/>
          <w:szCs w:val="28"/>
        </w:rPr>
      </w:pPr>
      <w:r>
        <w:rPr>
          <w:rFonts w:ascii="Times New Roman" w:hAnsi="Times New Roman"/>
          <w:bCs/>
          <w:sz w:val="28"/>
          <w:szCs w:val="28"/>
        </w:rPr>
        <w:t xml:space="preserve">Технические средства обучения:  </w:t>
      </w:r>
      <w:r>
        <w:rPr>
          <w:rFonts w:ascii="Times New Roman" w:eastAsia="Times New Roman" w:hAnsi="Times New Roman"/>
          <w:color w:val="333333"/>
          <w:sz w:val="28"/>
          <w:szCs w:val="28"/>
        </w:rPr>
        <w:t>(комплекты учебных таблиц, стендов, схем, плакатов, портретов выдающихся ученых в области обеспечения безопасной жизнедеятельности населения)</w:t>
      </w:r>
    </w:p>
    <w:p w:rsidR="0038167E" w:rsidRDefault="00507604">
      <w:pPr>
        <w:pStyle w:val="a5"/>
        <w:rPr>
          <w:rFonts w:ascii="Times New Roman" w:eastAsia="Times New Roman" w:hAnsi="Times New Roman"/>
          <w:sz w:val="28"/>
          <w:szCs w:val="28"/>
        </w:rPr>
      </w:pPr>
      <w:r>
        <w:rPr>
          <w:rFonts w:ascii="Times New Roman" w:eastAsia="Times New Roman" w:hAnsi="Times New Roman"/>
          <w:sz w:val="28"/>
          <w:szCs w:val="28"/>
        </w:rPr>
        <w:t>информационно - коммуникативные средства;</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экранно-звуковые пособия;</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образцы средств первой медицинской помощи: индивидуальный перевязоч</w:t>
      </w:r>
      <w:r>
        <w:rPr>
          <w:rFonts w:ascii="Times New Roman" w:eastAsia="Times New Roman" w:hAnsi="Times New Roman" w:cs="Times New Roman"/>
          <w:sz w:val="28"/>
          <w:szCs w:val="28"/>
        </w:rPr>
        <w:softHyphen/>
        <w:t xml:space="preserve">ный пакет ИПП-1; жгут кровоостанавливающий; аптечка индивидуальная АИ-2; </w:t>
      </w:r>
      <w:r>
        <w:rPr>
          <w:rFonts w:ascii="Times New Roman" w:eastAsia="Times New Roman" w:hAnsi="Times New Roman" w:cs="Times New Roman"/>
          <w:sz w:val="28"/>
          <w:szCs w:val="28"/>
        </w:rPr>
        <w:lastRenderedPageBreak/>
        <w:t xml:space="preserve">комплект противоожоговый; индивидуальный противохимический пакет ИПП-11; сумка санитарная; носилки </w:t>
      </w:r>
      <w:proofErr w:type="spellStart"/>
      <w:r>
        <w:rPr>
          <w:rFonts w:ascii="Times New Roman" w:eastAsia="Times New Roman" w:hAnsi="Times New Roman" w:cs="Times New Roman"/>
          <w:sz w:val="28"/>
          <w:szCs w:val="28"/>
        </w:rPr>
        <w:t>санитарные</w:t>
      </w:r>
      <w:proofErr w:type="gramStart"/>
      <w:r>
        <w:rPr>
          <w:rFonts w:ascii="Times New Roman" w:eastAsia="Times New Roman" w:hAnsi="Times New Roman" w:cs="Times New Roman"/>
          <w:sz w:val="28"/>
          <w:szCs w:val="28"/>
        </w:rPr>
        <w:t>,ш</w:t>
      </w:r>
      <w:proofErr w:type="gramEnd"/>
      <w:r>
        <w:rPr>
          <w:rFonts w:ascii="Times New Roman" w:eastAsia="Times New Roman" w:hAnsi="Times New Roman" w:cs="Times New Roman"/>
          <w:sz w:val="28"/>
          <w:szCs w:val="28"/>
        </w:rPr>
        <w:t>инный</w:t>
      </w:r>
      <w:proofErr w:type="spellEnd"/>
      <w:r>
        <w:rPr>
          <w:rFonts w:ascii="Times New Roman" w:eastAsia="Times New Roman" w:hAnsi="Times New Roman" w:cs="Times New Roman"/>
          <w:sz w:val="28"/>
          <w:szCs w:val="28"/>
        </w:rPr>
        <w:t xml:space="preserve"> материал (</w:t>
      </w:r>
      <w:proofErr w:type="spellStart"/>
      <w:r>
        <w:rPr>
          <w:rFonts w:ascii="Times New Roman" w:eastAsia="Times New Roman" w:hAnsi="Times New Roman" w:cs="Times New Roman"/>
          <w:sz w:val="28"/>
          <w:szCs w:val="28"/>
        </w:rPr>
        <w:t>Крамера</w:t>
      </w:r>
      <w:proofErr w:type="spellEnd"/>
      <w:r>
        <w:rPr>
          <w:rFonts w:ascii="Times New Roman" w:eastAsia="Times New Roman" w:hAnsi="Times New Roman" w:cs="Times New Roman"/>
          <w:sz w:val="28"/>
          <w:szCs w:val="28"/>
        </w:rPr>
        <w:t>).</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образцы средств пожаротушения (СП);</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макет автомата Калашникова;</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Стрелковый тренажер</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 и контролирующие программы по темам дисциплины;</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комплекты технической документации, в том числе паспорта на средства обучения, инструкции по их использованию и технике безопасности;</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Комплект плакатов по Гражданской </w:t>
      </w:r>
      <w:proofErr w:type="spellStart"/>
      <w:r>
        <w:rPr>
          <w:rFonts w:ascii="Times New Roman" w:eastAsia="Times New Roman" w:hAnsi="Times New Roman" w:cs="Times New Roman"/>
          <w:sz w:val="28"/>
          <w:szCs w:val="28"/>
        </w:rPr>
        <w:t>обороне</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омплект</w:t>
      </w:r>
      <w:proofErr w:type="spellEnd"/>
      <w:r>
        <w:rPr>
          <w:rFonts w:ascii="Times New Roman" w:eastAsia="Times New Roman" w:hAnsi="Times New Roman" w:cs="Times New Roman"/>
          <w:sz w:val="28"/>
          <w:szCs w:val="28"/>
        </w:rPr>
        <w:t xml:space="preserve"> плакатов по Основам военной службы, комплект по Оказанию первой помощи;</w:t>
      </w:r>
    </w:p>
    <w:p w:rsidR="0038167E" w:rsidRDefault="00507604">
      <w:pPr>
        <w:numPr>
          <w:ilvl w:val="0"/>
          <w:numId w:val="6"/>
        </w:numPr>
        <w:pBdr>
          <w:top w:val="nil"/>
          <w:left w:val="nil"/>
          <w:bottom w:val="nil"/>
          <w:right w:val="nil"/>
          <w:between w:val="nil"/>
        </w:pBdr>
        <w:shd w:val="solid" w:color="FFFFFF" w:fill="auto"/>
        <w:spacing w:after="0" w:line="240" w:lineRule="auto"/>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библиотечный фонд.</w:t>
      </w:r>
    </w:p>
    <w:p w:rsidR="0038167E" w:rsidRDefault="0038167E">
      <w:pPr>
        <w:pBdr>
          <w:top w:val="nil"/>
          <w:left w:val="nil"/>
          <w:bottom w:val="nil"/>
          <w:right w:val="nil"/>
          <w:between w:val="nil"/>
        </w:pBdr>
        <w:shd w:val="solid" w:color="FFFFFF" w:fill="auto"/>
        <w:spacing w:after="0" w:line="240" w:lineRule="auto"/>
        <w:rPr>
          <w:rFonts w:ascii="Times New Roman" w:eastAsia="Times New Roman" w:hAnsi="Times New Roman" w:cs="Times New Roman"/>
          <w:sz w:val="28"/>
          <w:szCs w:val="28"/>
        </w:rPr>
      </w:pPr>
    </w:p>
    <w:p w:rsidR="0038167E" w:rsidRDefault="00507604">
      <w:pPr>
        <w:pStyle w:val="a5"/>
        <w:ind w:firstLine="1"/>
        <w:rPr>
          <w:rFonts w:ascii="Times New Roman" w:hAnsi="Times New Roman"/>
          <w:b/>
          <w:bCs/>
          <w:sz w:val="28"/>
          <w:szCs w:val="28"/>
        </w:rPr>
      </w:pPr>
      <w:r>
        <w:rPr>
          <w:rFonts w:ascii="Times New Roman" w:hAnsi="Times New Roman"/>
          <w:b/>
          <w:bCs/>
          <w:sz w:val="28"/>
          <w:szCs w:val="28"/>
        </w:rPr>
        <w:t xml:space="preserve">       3.2. Площадки для практических занятий</w:t>
      </w:r>
    </w:p>
    <w:p w:rsidR="0038167E" w:rsidRDefault="0050760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57" w:hanging="360"/>
        <w:jc w:val="both"/>
        <w:rPr>
          <w:rFonts w:ascii="Cambria" w:eastAsia="Times New Roman" w:hAnsi="Cambria" w:cs="Times New Roman"/>
          <w:color w:val="000000"/>
          <w:sz w:val="28"/>
          <w:szCs w:val="20"/>
        </w:rPr>
      </w:pPr>
      <w:r>
        <w:rPr>
          <w:rFonts w:ascii="Cambria" w:eastAsia="Times New Roman" w:hAnsi="Cambria" w:cs="Times New Roman"/>
          <w:color w:val="000000"/>
          <w:sz w:val="28"/>
          <w:szCs w:val="20"/>
        </w:rPr>
        <w:t>Площадка для занятий строевой подготовкой при проведении учебных сборов и в рамках практических занятий</w:t>
      </w:r>
    </w:p>
    <w:p w:rsidR="0038167E" w:rsidRDefault="0038167E">
      <w:pPr>
        <w:pStyle w:val="a5"/>
        <w:jc w:val="center"/>
        <w:rPr>
          <w:rFonts w:ascii="Times New Roman" w:hAnsi="Times New Roman"/>
          <w:bCs/>
          <w:i/>
          <w:sz w:val="28"/>
          <w:szCs w:val="28"/>
          <w:highlight w:val="yellow"/>
        </w:rPr>
      </w:pPr>
    </w:p>
    <w:p w:rsidR="0038167E" w:rsidRDefault="0038167E">
      <w:pPr>
        <w:pStyle w:val="a5"/>
        <w:rPr>
          <w:rFonts w:ascii="Times New Roman" w:hAnsi="Times New Roman"/>
          <w:bCs/>
          <w:sz w:val="28"/>
          <w:szCs w:val="28"/>
          <w:highlight w:val="yellow"/>
        </w:rPr>
      </w:pPr>
    </w:p>
    <w:p w:rsidR="0038167E" w:rsidRDefault="0038167E">
      <w:pPr>
        <w:pStyle w:val="a5"/>
        <w:rPr>
          <w:rFonts w:ascii="Times New Roman" w:hAnsi="Times New Roman"/>
          <w:bCs/>
          <w:sz w:val="28"/>
          <w:szCs w:val="28"/>
          <w:highlight w:val="yellow"/>
        </w:rPr>
      </w:pPr>
    </w:p>
    <w:p w:rsidR="0038167E" w:rsidRDefault="0038167E">
      <w:pPr>
        <w:pStyle w:val="a5"/>
        <w:rPr>
          <w:rFonts w:ascii="Times New Roman" w:hAnsi="Times New Roman"/>
          <w:bCs/>
          <w:sz w:val="28"/>
          <w:szCs w:val="28"/>
          <w:highlight w:val="yellow"/>
        </w:rPr>
      </w:pPr>
    </w:p>
    <w:p w:rsidR="0038167E" w:rsidRDefault="0038167E">
      <w:pPr>
        <w:pStyle w:val="a5"/>
        <w:rPr>
          <w:rFonts w:ascii="Times New Roman" w:hAnsi="Times New Roman"/>
          <w:bCs/>
          <w:sz w:val="28"/>
          <w:szCs w:val="28"/>
          <w:highlight w:val="yellow"/>
        </w:rPr>
      </w:pPr>
    </w:p>
    <w:p w:rsidR="0038167E" w:rsidRDefault="0038167E">
      <w:pPr>
        <w:pStyle w:val="a5"/>
        <w:rPr>
          <w:rFonts w:ascii="Times New Roman" w:hAnsi="Times New Roman"/>
          <w:bCs/>
          <w:sz w:val="28"/>
          <w:szCs w:val="28"/>
          <w:highlight w:val="yellow"/>
        </w:rPr>
      </w:pPr>
    </w:p>
    <w:p w:rsidR="0038167E" w:rsidRDefault="0038167E">
      <w:pPr>
        <w:pStyle w:val="a5"/>
        <w:rPr>
          <w:rFonts w:ascii="Times New Roman" w:hAnsi="Times New Roman"/>
          <w:bCs/>
          <w:sz w:val="28"/>
          <w:szCs w:val="28"/>
          <w:highlight w:val="yellow"/>
        </w:rPr>
      </w:pPr>
    </w:p>
    <w:p w:rsidR="0038167E" w:rsidRDefault="00507604">
      <w:pPr>
        <w:rPr>
          <w:rFonts w:ascii="Times New Roman" w:hAnsi="Times New Roman"/>
          <w:b/>
          <w:bCs/>
          <w:sz w:val="28"/>
          <w:szCs w:val="28"/>
        </w:rPr>
      </w:pPr>
      <w:r>
        <w:rPr>
          <w:rFonts w:ascii="Times New Roman" w:hAnsi="Times New Roman"/>
          <w:b/>
          <w:bCs/>
          <w:sz w:val="28"/>
          <w:szCs w:val="28"/>
        </w:rPr>
        <w:t>3.3. Информационное обеспечение обучения</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b/>
          <w:bCs/>
          <w:sz w:val="28"/>
          <w:szCs w:val="28"/>
        </w:rPr>
      </w:pPr>
      <w:r>
        <w:rPr>
          <w:rFonts w:ascii="Times New Roman" w:hAnsi="Times New Roman"/>
          <w:b/>
          <w:bCs/>
          <w:sz w:val="28"/>
          <w:szCs w:val="28"/>
        </w:rPr>
        <w:t xml:space="preserve">Основные источники: </w:t>
      </w:r>
    </w:p>
    <w:p w:rsidR="0038167E" w:rsidRDefault="00507604">
      <w:pPr>
        <w:widowControl w:val="0"/>
        <w:pBdr>
          <w:top w:val="nil"/>
          <w:left w:val="nil"/>
          <w:bottom w:val="nil"/>
          <w:right w:val="nil"/>
          <w:between w:val="nil"/>
        </w:pBdr>
        <w:spacing w:after="0" w:line="240" w:lineRule="auto"/>
        <w:rPr>
          <w:rFonts w:ascii="Times New Roman" w:eastAsia="SimSun" w:hAnsi="Times New Roman" w:cs="Times New Roman"/>
          <w:i/>
          <w:iCs/>
          <w:kern w:val="1"/>
          <w:sz w:val="28"/>
          <w:szCs w:val="28"/>
          <w:lang w:eastAsia="zh-CN"/>
        </w:rPr>
      </w:pPr>
      <w:r>
        <w:rPr>
          <w:rFonts w:ascii="Times New Roman" w:eastAsia="SimSun" w:hAnsi="Times New Roman" w:cs="Times New Roman"/>
          <w:i/>
          <w:iCs/>
          <w:kern w:val="1"/>
          <w:sz w:val="28"/>
          <w:szCs w:val="28"/>
          <w:lang w:eastAsia="zh-CN"/>
        </w:rPr>
        <w:t>Косолапова Н.В.</w:t>
      </w:r>
      <w:r>
        <w:rPr>
          <w:rFonts w:ascii="Times New Roman" w:eastAsia="SimSun" w:hAnsi="Times New Roman" w:cs="Times New Roman"/>
          <w:kern w:val="1"/>
          <w:sz w:val="28"/>
          <w:szCs w:val="28"/>
          <w:lang w:eastAsia="zh-CN"/>
        </w:rPr>
        <w:t xml:space="preserve"> Основы безопасности и защиты Родины : учеб</w:t>
      </w:r>
      <w:proofErr w:type="gramStart"/>
      <w:r>
        <w:rPr>
          <w:rFonts w:ascii="Times New Roman" w:eastAsia="SimSun" w:hAnsi="Times New Roman" w:cs="Times New Roman"/>
          <w:kern w:val="1"/>
          <w:sz w:val="28"/>
          <w:szCs w:val="28"/>
          <w:lang w:eastAsia="zh-CN"/>
        </w:rPr>
        <w:t>.</w:t>
      </w:r>
      <w:proofErr w:type="gramEnd"/>
      <w:r>
        <w:rPr>
          <w:rFonts w:ascii="Times New Roman" w:eastAsia="SimSun" w:hAnsi="Times New Roman" w:cs="Times New Roman"/>
          <w:kern w:val="1"/>
          <w:sz w:val="28"/>
          <w:szCs w:val="28"/>
          <w:lang w:eastAsia="zh-CN"/>
        </w:rPr>
        <w:t xml:space="preserve"> </w:t>
      </w:r>
      <w:proofErr w:type="gramStart"/>
      <w:r>
        <w:rPr>
          <w:rFonts w:ascii="Times New Roman" w:eastAsia="SimSun" w:hAnsi="Times New Roman" w:cs="Times New Roman"/>
          <w:kern w:val="1"/>
          <w:sz w:val="28"/>
          <w:szCs w:val="28"/>
          <w:lang w:eastAsia="zh-CN"/>
        </w:rPr>
        <w:t>п</w:t>
      </w:r>
      <w:proofErr w:type="gramEnd"/>
      <w:r>
        <w:rPr>
          <w:rFonts w:ascii="Times New Roman" w:eastAsia="SimSun" w:hAnsi="Times New Roman" w:cs="Times New Roman"/>
          <w:kern w:val="1"/>
          <w:sz w:val="28"/>
          <w:szCs w:val="28"/>
          <w:lang w:eastAsia="zh-CN"/>
        </w:rPr>
        <w:t xml:space="preserve">особие для студентов, обучающихся по профессиям и специальностям сред. проф. образования: учебное издание / </w:t>
      </w:r>
      <w:r>
        <w:rPr>
          <w:rFonts w:ascii="Times New Roman" w:eastAsia="SimSun" w:hAnsi="Times New Roman" w:cs="Times New Roman"/>
          <w:i/>
          <w:iCs/>
          <w:kern w:val="1"/>
          <w:sz w:val="28"/>
          <w:szCs w:val="28"/>
          <w:lang w:eastAsia="zh-CN"/>
        </w:rPr>
        <w:t>Косолапова Н.В., Прокопенко Н.А</w:t>
      </w:r>
      <w:r>
        <w:rPr>
          <w:rFonts w:ascii="Times New Roman" w:eastAsia="SimSun" w:hAnsi="Times New Roman" w:cs="Times New Roman"/>
          <w:kern w:val="1"/>
          <w:sz w:val="28"/>
          <w:szCs w:val="28"/>
          <w:lang w:eastAsia="zh-CN"/>
        </w:rPr>
        <w:t xml:space="preserve">. - Москва : Академия, 2024. </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proofErr w:type="spellStart"/>
      <w:r>
        <w:rPr>
          <w:bCs/>
          <w:i/>
          <w:iCs/>
          <w:sz w:val="28"/>
          <w:szCs w:val="28"/>
        </w:rPr>
        <w:t>Айзман</w:t>
      </w:r>
      <w:proofErr w:type="spellEnd"/>
      <w:r>
        <w:rPr>
          <w:bCs/>
          <w:i/>
          <w:iCs/>
          <w:sz w:val="28"/>
          <w:szCs w:val="28"/>
        </w:rPr>
        <w:t xml:space="preserve"> Р.И., Омельченко И.В.</w:t>
      </w:r>
      <w:r>
        <w:rPr>
          <w:rStyle w:val="apple-converted-space"/>
          <w:bCs/>
          <w:i/>
          <w:iCs/>
          <w:sz w:val="28"/>
          <w:szCs w:val="28"/>
        </w:rPr>
        <w:t> </w:t>
      </w:r>
      <w:r>
        <w:rPr>
          <w:sz w:val="28"/>
          <w:szCs w:val="28"/>
        </w:rPr>
        <w:t xml:space="preserve">Основы медицинских знаний: учеб. пособие для бакалавров. </w:t>
      </w:r>
      <w:proofErr w:type="gramStart"/>
      <w:r>
        <w:rPr>
          <w:sz w:val="28"/>
          <w:szCs w:val="28"/>
        </w:rPr>
        <w:t>–М</w:t>
      </w:r>
      <w:proofErr w:type="gramEnd"/>
      <w:r>
        <w:rPr>
          <w:sz w:val="28"/>
          <w:szCs w:val="28"/>
        </w:rPr>
        <w:t>., 2013</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Волобуева Н.А.</w:t>
      </w:r>
      <w:r>
        <w:rPr>
          <w:rStyle w:val="apple-converted-space"/>
          <w:sz w:val="28"/>
          <w:szCs w:val="28"/>
        </w:rPr>
        <w:t> </w:t>
      </w:r>
      <w:r>
        <w:rPr>
          <w:sz w:val="28"/>
          <w:szCs w:val="28"/>
        </w:rPr>
        <w:t xml:space="preserve">Основные ситуации природного характера и защита о них </w:t>
      </w:r>
      <w:proofErr w:type="spellStart"/>
      <w:r>
        <w:rPr>
          <w:sz w:val="28"/>
          <w:szCs w:val="28"/>
        </w:rPr>
        <w:t>Айзмана</w:t>
      </w:r>
      <w:proofErr w:type="spellEnd"/>
      <w:r>
        <w:rPr>
          <w:sz w:val="28"/>
          <w:szCs w:val="28"/>
        </w:rPr>
        <w:t xml:space="preserve"> Д. И академия 2014.</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rStyle w:val="apple-converted-space"/>
          <w:sz w:val="28"/>
          <w:szCs w:val="28"/>
        </w:rPr>
        <w:t> </w:t>
      </w:r>
      <w:r>
        <w:rPr>
          <w:sz w:val="28"/>
          <w:szCs w:val="28"/>
        </w:rPr>
        <w:t xml:space="preserve">Основы безопасности жизнедеятельности: учебник для сред. проф. образования. </w:t>
      </w:r>
      <w:proofErr w:type="gramStart"/>
      <w:r>
        <w:rPr>
          <w:sz w:val="28"/>
          <w:szCs w:val="28"/>
        </w:rPr>
        <w:t>–М</w:t>
      </w:r>
      <w:proofErr w:type="gramEnd"/>
      <w:r>
        <w:rPr>
          <w:sz w:val="28"/>
          <w:szCs w:val="28"/>
        </w:rPr>
        <w:t xml:space="preserve"> ., 2020.</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Волобуева Н.А.</w:t>
      </w:r>
      <w:r>
        <w:rPr>
          <w:rStyle w:val="apple-converted-space"/>
          <w:bCs/>
          <w:i/>
          <w:iCs/>
          <w:sz w:val="28"/>
          <w:szCs w:val="28"/>
        </w:rPr>
        <w:t> </w:t>
      </w:r>
      <w:r>
        <w:rPr>
          <w:sz w:val="28"/>
          <w:szCs w:val="28"/>
        </w:rPr>
        <w:t xml:space="preserve">Основные ситуации природного характера и защита о них </w:t>
      </w:r>
      <w:proofErr w:type="spellStart"/>
      <w:r>
        <w:rPr>
          <w:sz w:val="28"/>
          <w:szCs w:val="28"/>
        </w:rPr>
        <w:t>Айзмана</w:t>
      </w:r>
      <w:proofErr w:type="spellEnd"/>
      <w:r>
        <w:rPr>
          <w:sz w:val="28"/>
          <w:szCs w:val="28"/>
        </w:rPr>
        <w:t xml:space="preserve"> Д.И академия 2014.</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rStyle w:val="apple-converted-space"/>
          <w:sz w:val="28"/>
          <w:szCs w:val="28"/>
        </w:rPr>
        <w:t> </w:t>
      </w:r>
      <w:r>
        <w:rPr>
          <w:sz w:val="28"/>
          <w:szCs w:val="28"/>
        </w:rPr>
        <w:t xml:space="preserve">Безопасность жизнедеятельности: электронное учебное издание для обучающихся по профессиям в учреждениях сред. проф. образования. </w:t>
      </w:r>
      <w:proofErr w:type="gramStart"/>
      <w:r>
        <w:rPr>
          <w:sz w:val="28"/>
          <w:szCs w:val="28"/>
        </w:rPr>
        <w:t>–М</w:t>
      </w:r>
      <w:proofErr w:type="gramEnd"/>
      <w:r>
        <w:rPr>
          <w:sz w:val="28"/>
          <w:szCs w:val="28"/>
        </w:rPr>
        <w:t>., 2020.</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Косолапова Н.В., Прокопенко Н.А.</w:t>
      </w:r>
      <w:r>
        <w:rPr>
          <w:rStyle w:val="apple-converted-space"/>
          <w:sz w:val="28"/>
          <w:szCs w:val="28"/>
        </w:rPr>
        <w:t> </w:t>
      </w:r>
      <w:r>
        <w:rPr>
          <w:sz w:val="28"/>
          <w:szCs w:val="28"/>
        </w:rPr>
        <w:t>Безопасность жизнедеятельности: электронное</w:t>
      </w:r>
      <w:r>
        <w:rPr>
          <w:rStyle w:val="apple-converted-space"/>
          <w:i/>
          <w:iCs/>
          <w:sz w:val="28"/>
          <w:szCs w:val="28"/>
        </w:rPr>
        <w:t> </w:t>
      </w:r>
      <w:r>
        <w:rPr>
          <w:sz w:val="28"/>
          <w:szCs w:val="28"/>
        </w:rPr>
        <w:t xml:space="preserve">приложение к учебнику для учреждения сред. проф. образования. </w:t>
      </w:r>
      <w:proofErr w:type="gramStart"/>
      <w:r>
        <w:rPr>
          <w:sz w:val="28"/>
          <w:szCs w:val="28"/>
        </w:rPr>
        <w:t>–М</w:t>
      </w:r>
      <w:proofErr w:type="gramEnd"/>
      <w:r>
        <w:rPr>
          <w:sz w:val="28"/>
          <w:szCs w:val="28"/>
        </w:rPr>
        <w:t>., 2020</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bCs/>
          <w:i/>
          <w:iCs/>
          <w:sz w:val="28"/>
          <w:szCs w:val="28"/>
        </w:rPr>
        <w:t xml:space="preserve">Косолапова Н.В., Прокопенко </w:t>
      </w:r>
      <w:proofErr w:type="spellStart"/>
      <w:r>
        <w:rPr>
          <w:bCs/>
          <w:i/>
          <w:iCs/>
          <w:sz w:val="28"/>
          <w:szCs w:val="28"/>
        </w:rPr>
        <w:t>Н.А.</w:t>
      </w:r>
      <w:r>
        <w:rPr>
          <w:sz w:val="28"/>
          <w:szCs w:val="28"/>
        </w:rPr>
        <w:t>Безопасность</w:t>
      </w:r>
      <w:proofErr w:type="spellEnd"/>
      <w:r>
        <w:rPr>
          <w:sz w:val="28"/>
          <w:szCs w:val="28"/>
        </w:rPr>
        <w:t xml:space="preserve"> жизнедеятельности: электронный учебно-методический комплекс для учреждения сред. проф. образования. </w:t>
      </w:r>
      <w:proofErr w:type="gramStart"/>
      <w:r>
        <w:rPr>
          <w:sz w:val="28"/>
          <w:szCs w:val="28"/>
        </w:rPr>
        <w:t>–М</w:t>
      </w:r>
      <w:proofErr w:type="gramEnd"/>
      <w:r>
        <w:rPr>
          <w:sz w:val="28"/>
          <w:szCs w:val="28"/>
        </w:rPr>
        <w:t>., 2020.</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proofErr w:type="spellStart"/>
      <w:r>
        <w:rPr>
          <w:bCs/>
          <w:i/>
          <w:iCs/>
          <w:sz w:val="28"/>
          <w:szCs w:val="28"/>
        </w:rPr>
        <w:t>Микрюков</w:t>
      </w:r>
      <w:proofErr w:type="spellEnd"/>
      <w:r>
        <w:rPr>
          <w:bCs/>
          <w:i/>
          <w:iCs/>
          <w:sz w:val="28"/>
          <w:szCs w:val="28"/>
        </w:rPr>
        <w:t xml:space="preserve"> В.Ю.</w:t>
      </w:r>
      <w:r>
        <w:rPr>
          <w:rStyle w:val="apple-converted-space"/>
          <w:sz w:val="28"/>
          <w:szCs w:val="28"/>
        </w:rPr>
        <w:t> </w:t>
      </w:r>
      <w:r>
        <w:rPr>
          <w:sz w:val="28"/>
          <w:szCs w:val="28"/>
        </w:rPr>
        <w:t xml:space="preserve">Безопасность жизнедеятельности: учебник для студентов сред. проф. образования. </w:t>
      </w:r>
      <w:proofErr w:type="gramStart"/>
      <w:r>
        <w:rPr>
          <w:sz w:val="28"/>
          <w:szCs w:val="28"/>
        </w:rPr>
        <w:t>–М</w:t>
      </w:r>
      <w:proofErr w:type="gramEnd"/>
      <w:r>
        <w:rPr>
          <w:sz w:val="28"/>
          <w:szCs w:val="28"/>
        </w:rPr>
        <w:t>., 2014.</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proofErr w:type="spellStart"/>
      <w:r>
        <w:rPr>
          <w:bCs/>
          <w:i/>
          <w:iCs/>
          <w:sz w:val="28"/>
          <w:szCs w:val="28"/>
        </w:rPr>
        <w:lastRenderedPageBreak/>
        <w:t>Микрюков</w:t>
      </w:r>
      <w:proofErr w:type="spellEnd"/>
      <w:r>
        <w:rPr>
          <w:bCs/>
          <w:i/>
          <w:iCs/>
          <w:sz w:val="28"/>
          <w:szCs w:val="28"/>
        </w:rPr>
        <w:t xml:space="preserve"> В.Ю.</w:t>
      </w:r>
      <w:r>
        <w:rPr>
          <w:rStyle w:val="apple-converted-space"/>
          <w:sz w:val="28"/>
          <w:szCs w:val="28"/>
        </w:rPr>
        <w:t> </w:t>
      </w:r>
      <w:r>
        <w:rPr>
          <w:sz w:val="28"/>
          <w:szCs w:val="28"/>
        </w:rPr>
        <w:t xml:space="preserve">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w:t>
      </w:r>
      <w:proofErr w:type="gramStart"/>
      <w:r>
        <w:rPr>
          <w:sz w:val="28"/>
          <w:szCs w:val="28"/>
        </w:rPr>
        <w:t>–М</w:t>
      </w:r>
      <w:proofErr w:type="gramEnd"/>
      <w:r>
        <w:rPr>
          <w:sz w:val="28"/>
          <w:szCs w:val="28"/>
        </w:rPr>
        <w:t>., 2014.</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spellStart"/>
      <w:r>
        <w:rPr>
          <w:rFonts w:ascii="Times New Roman" w:hAnsi="Times New Roman" w:cs="Times New Roman"/>
          <w:bCs/>
          <w:i/>
          <w:iCs/>
          <w:sz w:val="28"/>
          <w:szCs w:val="28"/>
        </w:rPr>
        <w:t>Микрюков</w:t>
      </w:r>
      <w:proofErr w:type="spellEnd"/>
      <w:r>
        <w:rPr>
          <w:rFonts w:ascii="Times New Roman" w:hAnsi="Times New Roman" w:cs="Times New Roman"/>
          <w:bCs/>
          <w:i/>
          <w:iCs/>
          <w:sz w:val="28"/>
          <w:szCs w:val="28"/>
        </w:rPr>
        <w:t xml:space="preserve"> В.Ю.</w:t>
      </w:r>
      <w:r>
        <w:rPr>
          <w:rStyle w:val="apple-converted-space"/>
          <w:rFonts w:ascii="Times New Roman" w:hAnsi="Times New Roman" w:cs="Times New Roman"/>
          <w:sz w:val="28"/>
          <w:szCs w:val="28"/>
        </w:rPr>
        <w:t> </w:t>
      </w:r>
      <w:r>
        <w:rPr>
          <w:rFonts w:ascii="Times New Roman" w:hAnsi="Times New Roman" w:cs="Times New Roman"/>
          <w:sz w:val="28"/>
          <w:szCs w:val="28"/>
        </w:rPr>
        <w:t xml:space="preserve">Азбука патриота. Друзья и враги России.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2013.</w:t>
      </w:r>
    </w:p>
    <w:p w:rsidR="0038167E" w:rsidRDefault="0038167E">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
    <w:p w:rsidR="0038167E" w:rsidRDefault="00507604">
      <w:pPr>
        <w:spacing w:line="240" w:lineRule="auto"/>
        <w:jc w:val="both"/>
        <w:rPr>
          <w:rFonts w:ascii="Times New Roman" w:hAnsi="Times New Roman"/>
          <w:b/>
          <w:bCs/>
          <w:sz w:val="28"/>
          <w:szCs w:val="28"/>
        </w:rPr>
      </w:pPr>
      <w:r>
        <w:rPr>
          <w:rFonts w:ascii="Times New Roman" w:hAnsi="Times New Roman"/>
          <w:b/>
          <w:bCs/>
          <w:sz w:val="28"/>
          <w:szCs w:val="28"/>
        </w:rPr>
        <w:t xml:space="preserve">Дополнительные источники: </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Федеральный закон от 29.12.2012 № 273-ФЗ (в ред. федеральных законов от 07.05.2013</w:t>
      </w:r>
      <w:proofErr w:type="gramEnd"/>
    </w:p>
    <w:p w:rsidR="0038167E" w:rsidRDefault="00507604">
      <w:pPr>
        <w:numPr>
          <w:ilvl w:val="0"/>
          <w:numId w:val="9"/>
        </w:numPr>
        <w:pBdr>
          <w:top w:val="nil"/>
          <w:left w:val="nil"/>
          <w:bottom w:val="nil"/>
          <w:right w:val="nil"/>
          <w:between w:val="nil"/>
        </w:pBdr>
        <w:shd w:val="solid" w:color="FFFFFF" w:fill="auto"/>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99-ФЗ, от 07.06.2013 № 120-ФЗ, от 02.07.2013 № 170-ФЗ, от 23.07.2013 № 203-ФЗ, от 25.11.2013 № 317-ФЗ, от 03.02.2014 № 11-ФЗ, от 03.02.2014 № 15-ФЗ, от 05.05.2014</w:t>
      </w:r>
    </w:p>
    <w:p w:rsidR="0038167E" w:rsidRDefault="00507604">
      <w:pPr>
        <w:numPr>
          <w:ilvl w:val="0"/>
          <w:numId w:val="9"/>
        </w:numPr>
        <w:pBdr>
          <w:top w:val="nil"/>
          <w:left w:val="nil"/>
          <w:bottom w:val="nil"/>
          <w:right w:val="nil"/>
          <w:between w:val="nil"/>
        </w:pBdr>
        <w:shd w:val="solid" w:color="FFFFFF" w:fill="auto"/>
        <w:spacing w:after="0" w:line="240" w:lineRule="auto"/>
        <w:ind w:left="0" w:hanging="360"/>
        <w:jc w:val="both"/>
        <w:rPr>
          <w:rFonts w:ascii="Times New Roman" w:hAnsi="Times New Roman" w:cs="Times New Roman"/>
          <w:sz w:val="28"/>
          <w:szCs w:val="28"/>
        </w:rPr>
      </w:pPr>
      <w:proofErr w:type="gramStart"/>
      <w:r>
        <w:rPr>
          <w:rFonts w:ascii="Times New Roman" w:hAnsi="Times New Roman" w:cs="Times New Roman"/>
          <w:sz w:val="28"/>
          <w:szCs w:val="28"/>
        </w:rPr>
        <w:t>84-ФЗ, от 27.05.2014 № 135-ФЗ, от 04.06.2014 № 148-ФЗ, с изм., внесенными Федеральным законом от 04.06.2014 № 145-ФЗ) «Об образовании в Российской Федерации».</w:t>
      </w:r>
      <w:proofErr w:type="gramEnd"/>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Письмо Департамента государственной политики в сфере подготовки рабочих кадров и ДПО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w:t>
      </w:r>
      <w:proofErr w:type="gramEnd"/>
      <w:r>
        <w:rPr>
          <w:rFonts w:ascii="Times New Roman" w:hAnsi="Times New Roman" w:cs="Times New Roman"/>
          <w:sz w:val="28"/>
          <w:szCs w:val="28"/>
        </w:rPr>
        <w:t xml:space="preserve"> — Ст. 3301.</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2) (утвержден Федеральным законом от 26.01.96 № 14-ФЗ) (в ред. от 14.06.2012) // СЗ РФ. — 1996. — № 5 (Ч. 2). — Ст. 410.</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3) (утвержден Федеральным законом от 26.11.01 № 146-ФЗ) (в ред. от 05.06.2012) // СЗ РФ. — 2001. — № 49. — Ст. 4552.</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РФ (Ч. 4) (утвержден Федеральным законом от 18.12.06 № 230-ФЗ) (в ред. от 08.12.2011) // СЗ РФ. — 2006. — № 52 (Ч. 1). — Ст. 5496.</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Семейный кодекс Российской Федерации (утвержден Федеральным законом от 29.12.1995 223-ФЗ) (в ред. от 12.11.2012) // СЗ РФ. — 1996. — № 1. — Ст. 16.</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 (утвержден Федеральным законом от 13.06.1996 63-ФЗ) (в ред. от 07.12.2011</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изм. и доп., вступающими в силу с 05.04.2013) // СЗ РФ. — 1996. — № 25. — Ст. 2954.</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28.03.1998 № 53-ФЗ «О воинской обязанности и военной службе» (в ред. от 04.03.2013, с изм. от 21.03.1013) // СЗ РФ. — 1998. — № 13. — Ст. 1475.</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21.07.1997 № 116-ФЗ «О промышленной безопасности опасных производственных объектов» (в ред. от 04.03.2013) // СЗ РФ. — 1997. — № 30. — Ст. 3588.</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25.07.2002 № 113-ФЗ «Об альтернативной гражданской службе» (в ред. от 30.11.2011) // СЗ РФ. — 2002. — № 30. — Ст. 3030.</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31.05.1996 № 61-ФЗ «Об обороне» (в ред. от 05.04.2013) // СЗ РФ. — 1996. — № 23. — Ст. 2750.</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Федеральный закон от 10.01.2002 № 7-ФЗ «Об охране окружающей среды» (в ред. от</w:t>
      </w:r>
      <w:proofErr w:type="gramEnd"/>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25.06.2012, с изм. от 05.03.2013) // СЗ РФ. — 2002. — № 2.</w:t>
      </w:r>
      <w:proofErr w:type="gramEnd"/>
      <w:r>
        <w:rPr>
          <w:rFonts w:ascii="Times New Roman" w:hAnsi="Times New Roman" w:cs="Times New Roman"/>
          <w:sz w:val="28"/>
          <w:szCs w:val="28"/>
        </w:rPr>
        <w:t xml:space="preserve"> — Ст. 133.</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21.11.2011 № 323-ФЗ «Об основах охраны здоровья граждан в Российской Федерации» (в ред. от 25.06.2012) // СЗ РФ. — 2011. — N 48. — Ст. 6724.</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 Президента РФ от 05.02.2010 № 146 «О Военной доктрине Российской Федерации» // СЗ РФ. — 2010. — № 7. — Ст. 724.</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roofErr w:type="gramEnd"/>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w:t>
      </w:r>
      <w:proofErr w:type="gramEnd"/>
      <w:r>
        <w:rPr>
          <w:rFonts w:ascii="Times New Roman" w:hAnsi="Times New Roman" w:cs="Times New Roman"/>
          <w:sz w:val="28"/>
          <w:szCs w:val="28"/>
        </w:rPr>
        <w:t xml:space="preserve"> № 16866) .</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Общевойсковые уставы Вооруженных Сил РФ (ред. 2013 г.) —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2013.</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Справочники, энциклопедии</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Изотова М</w:t>
      </w:r>
      <w:r>
        <w:rPr>
          <w:rFonts w:ascii="Times New Roman" w:hAnsi="Times New Roman" w:cs="Times New Roman"/>
          <w:sz w:val="28"/>
          <w:szCs w:val="28"/>
        </w:rPr>
        <w:t>.</w:t>
      </w:r>
      <w:r>
        <w:rPr>
          <w:rFonts w:ascii="Times New Roman" w:hAnsi="Times New Roman" w:cs="Times New Roman"/>
          <w:i/>
          <w:iCs/>
          <w:sz w:val="28"/>
          <w:szCs w:val="28"/>
        </w:rPr>
        <w:t>А</w:t>
      </w:r>
      <w:r>
        <w:rPr>
          <w:rFonts w:ascii="Times New Roman" w:hAnsi="Times New Roman" w:cs="Times New Roman"/>
          <w:sz w:val="28"/>
          <w:szCs w:val="28"/>
        </w:rPr>
        <w:t>.,</w:t>
      </w:r>
      <w:r>
        <w:rPr>
          <w:rFonts w:ascii="Times New Roman" w:hAnsi="Times New Roman" w:cs="Times New Roman"/>
          <w:i/>
          <w:iCs/>
          <w:sz w:val="28"/>
          <w:szCs w:val="28"/>
        </w:rPr>
        <w:t xml:space="preserve"> Царева </w:t>
      </w:r>
      <w:proofErr w:type="spellStart"/>
      <w:r>
        <w:rPr>
          <w:rFonts w:ascii="Times New Roman" w:hAnsi="Times New Roman" w:cs="Times New Roman"/>
          <w:i/>
          <w:iCs/>
          <w:sz w:val="28"/>
          <w:szCs w:val="28"/>
        </w:rPr>
        <w:t>Т</w:t>
      </w:r>
      <w:r>
        <w:rPr>
          <w:rFonts w:ascii="Times New Roman" w:hAnsi="Times New Roman" w:cs="Times New Roman"/>
          <w:sz w:val="28"/>
          <w:szCs w:val="28"/>
        </w:rPr>
        <w:t>.</w:t>
      </w:r>
      <w:r>
        <w:rPr>
          <w:rFonts w:ascii="Times New Roman" w:hAnsi="Times New Roman" w:cs="Times New Roman"/>
          <w:i/>
          <w:iCs/>
          <w:sz w:val="28"/>
          <w:szCs w:val="28"/>
        </w:rPr>
        <w:t>Б</w:t>
      </w:r>
      <w:r>
        <w:rPr>
          <w:rFonts w:ascii="Times New Roman" w:hAnsi="Times New Roman" w:cs="Times New Roman"/>
          <w:sz w:val="28"/>
          <w:szCs w:val="28"/>
        </w:rPr>
        <w:t>.Полная</w:t>
      </w:r>
      <w:proofErr w:type="spellEnd"/>
      <w:r>
        <w:rPr>
          <w:rFonts w:ascii="Times New Roman" w:hAnsi="Times New Roman" w:cs="Times New Roman"/>
          <w:sz w:val="28"/>
          <w:szCs w:val="28"/>
        </w:rPr>
        <w:t xml:space="preserve"> энциклопедия орденов и медалей России.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2008.</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Ионина Н</w:t>
      </w:r>
      <w:r>
        <w:rPr>
          <w:rFonts w:ascii="Times New Roman" w:hAnsi="Times New Roman" w:cs="Times New Roman"/>
          <w:sz w:val="28"/>
          <w:szCs w:val="28"/>
        </w:rPr>
        <w:t>.</w:t>
      </w:r>
      <w:r>
        <w:rPr>
          <w:rFonts w:ascii="Times New Roman" w:hAnsi="Times New Roman" w:cs="Times New Roman"/>
          <w:i/>
          <w:iCs/>
          <w:sz w:val="28"/>
          <w:szCs w:val="28"/>
        </w:rPr>
        <w:t>А</w:t>
      </w:r>
      <w:r>
        <w:rPr>
          <w:rFonts w:ascii="Times New Roman" w:hAnsi="Times New Roman" w:cs="Times New Roman"/>
          <w:sz w:val="28"/>
          <w:szCs w:val="28"/>
        </w:rPr>
        <w:t xml:space="preserve">. 100великих наград.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2009.</w:t>
      </w:r>
    </w:p>
    <w:p w:rsidR="0038167E" w:rsidRDefault="00507604">
      <w:pPr>
        <w:pBdr>
          <w:top w:val="nil"/>
          <w:left w:val="nil"/>
          <w:bottom w:val="nil"/>
          <w:right w:val="nil"/>
          <w:between w:val="nil"/>
        </w:pBdr>
        <w:shd w:val="solid" w:color="FFFFFF" w:fill="auto"/>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Каменев </w:t>
      </w:r>
      <w:proofErr w:type="spellStart"/>
      <w:r>
        <w:rPr>
          <w:rFonts w:ascii="Times New Roman" w:hAnsi="Times New Roman" w:cs="Times New Roman"/>
          <w:i/>
          <w:iCs/>
          <w:sz w:val="28"/>
          <w:szCs w:val="28"/>
        </w:rPr>
        <w:t>А</w:t>
      </w:r>
      <w:r>
        <w:rPr>
          <w:rFonts w:ascii="Times New Roman" w:hAnsi="Times New Roman" w:cs="Times New Roman"/>
          <w:sz w:val="28"/>
          <w:szCs w:val="28"/>
        </w:rPr>
        <w:t>.</w:t>
      </w:r>
      <w:r>
        <w:rPr>
          <w:rFonts w:ascii="Times New Roman" w:hAnsi="Times New Roman" w:cs="Times New Roman"/>
          <w:i/>
          <w:iCs/>
          <w:sz w:val="28"/>
          <w:szCs w:val="28"/>
        </w:rPr>
        <w:t>И</w:t>
      </w:r>
      <w:r>
        <w:rPr>
          <w:rFonts w:ascii="Times New Roman" w:hAnsi="Times New Roman" w:cs="Times New Roman"/>
          <w:sz w:val="28"/>
          <w:szCs w:val="28"/>
        </w:rPr>
        <w:t>.Энциклопедия</w:t>
      </w:r>
      <w:proofErr w:type="spellEnd"/>
      <w:r>
        <w:rPr>
          <w:rFonts w:ascii="Times New Roman" w:hAnsi="Times New Roman" w:cs="Times New Roman"/>
          <w:sz w:val="28"/>
          <w:szCs w:val="28"/>
        </w:rPr>
        <w:t xml:space="preserve"> русского офицера.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2008.</w:t>
      </w:r>
      <w:r>
        <w:rPr>
          <w:rFonts w:ascii="Times New Roman" w:hAnsi="Times New Roman" w:cs="Times New Roman"/>
          <w:i/>
          <w:iCs/>
          <w:sz w:val="28"/>
          <w:szCs w:val="28"/>
        </w:rPr>
        <w:t> </w:t>
      </w:r>
      <w:proofErr w:type="spellStart"/>
      <w:r>
        <w:rPr>
          <w:rFonts w:ascii="Times New Roman" w:hAnsi="Times New Roman" w:cs="Times New Roman"/>
          <w:i/>
          <w:iCs/>
          <w:sz w:val="28"/>
          <w:szCs w:val="28"/>
        </w:rPr>
        <w:t>КаторинЮ</w:t>
      </w:r>
      <w:r>
        <w:rPr>
          <w:rFonts w:ascii="Times New Roman" w:hAnsi="Times New Roman" w:cs="Times New Roman"/>
          <w:sz w:val="28"/>
          <w:szCs w:val="28"/>
        </w:rPr>
        <w:t>.</w:t>
      </w:r>
      <w:r>
        <w:rPr>
          <w:rFonts w:ascii="Times New Roman" w:hAnsi="Times New Roman" w:cs="Times New Roman"/>
          <w:i/>
          <w:iCs/>
          <w:sz w:val="28"/>
          <w:szCs w:val="28"/>
        </w:rPr>
        <w:t>Ф</w:t>
      </w:r>
      <w:r>
        <w:rPr>
          <w:rFonts w:ascii="Times New Roman" w:hAnsi="Times New Roman" w:cs="Times New Roman"/>
          <w:sz w:val="28"/>
          <w:szCs w:val="28"/>
        </w:rPr>
        <w:t>.Танки</w:t>
      </w:r>
      <w:proofErr w:type="spellEnd"/>
      <w:r>
        <w:rPr>
          <w:rFonts w:ascii="Times New Roman" w:hAnsi="Times New Roman" w:cs="Times New Roman"/>
          <w:sz w:val="28"/>
          <w:szCs w:val="28"/>
        </w:rPr>
        <w:t xml:space="preserve">: иллюстрированная энциклопедия.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2011.</w:t>
      </w:r>
      <w:r>
        <w:rPr>
          <w:rFonts w:ascii="Times New Roman" w:hAnsi="Times New Roman" w:cs="Times New Roman"/>
          <w:i/>
          <w:iCs/>
          <w:sz w:val="28"/>
          <w:szCs w:val="28"/>
        </w:rPr>
        <w:t> </w:t>
      </w:r>
      <w:proofErr w:type="spellStart"/>
      <w:r>
        <w:rPr>
          <w:rFonts w:ascii="Times New Roman" w:hAnsi="Times New Roman" w:cs="Times New Roman"/>
          <w:i/>
          <w:iCs/>
          <w:sz w:val="28"/>
          <w:szCs w:val="28"/>
        </w:rPr>
        <w:t>ЛубченковЮ</w:t>
      </w:r>
      <w:r>
        <w:rPr>
          <w:rFonts w:ascii="Times New Roman" w:hAnsi="Times New Roman" w:cs="Times New Roman"/>
          <w:sz w:val="28"/>
          <w:szCs w:val="28"/>
        </w:rPr>
        <w:t>.</w:t>
      </w:r>
      <w:r>
        <w:rPr>
          <w:rFonts w:ascii="Times New Roman" w:hAnsi="Times New Roman" w:cs="Times New Roman"/>
          <w:i/>
          <w:iCs/>
          <w:sz w:val="28"/>
          <w:szCs w:val="28"/>
        </w:rPr>
        <w:t>Н</w:t>
      </w:r>
      <w:r>
        <w:rPr>
          <w:rFonts w:ascii="Times New Roman" w:hAnsi="Times New Roman" w:cs="Times New Roman"/>
          <w:sz w:val="28"/>
          <w:szCs w:val="28"/>
        </w:rPr>
        <w:t>.Русские</w:t>
      </w:r>
      <w:proofErr w:type="spellEnd"/>
      <w:r>
        <w:rPr>
          <w:rFonts w:ascii="Times New Roman" w:hAnsi="Times New Roman" w:cs="Times New Roman"/>
          <w:sz w:val="28"/>
          <w:szCs w:val="28"/>
        </w:rPr>
        <w:t xml:space="preserve"> полководцы.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2009.</w:t>
      </w:r>
    </w:p>
    <w:p w:rsidR="0038167E" w:rsidRDefault="0038167E">
      <w:pPr>
        <w:spacing w:line="240" w:lineRule="auto"/>
        <w:jc w:val="both"/>
        <w:rPr>
          <w:rFonts w:ascii="Times New Roman" w:hAnsi="Times New Roman"/>
          <w:b/>
          <w:bCs/>
          <w:sz w:val="28"/>
          <w:szCs w:val="28"/>
        </w:rPr>
      </w:pPr>
    </w:p>
    <w:p w:rsidR="0038167E" w:rsidRDefault="0038167E">
      <w:pPr>
        <w:spacing w:line="240" w:lineRule="auto"/>
        <w:jc w:val="both"/>
        <w:rPr>
          <w:rFonts w:ascii="Times New Roman" w:hAnsi="Times New Roman"/>
          <w:b/>
          <w:bCs/>
          <w:sz w:val="28"/>
          <w:szCs w:val="28"/>
        </w:rPr>
      </w:pPr>
    </w:p>
    <w:p w:rsidR="0038167E" w:rsidRDefault="00507604">
      <w:pPr>
        <w:spacing w:line="240" w:lineRule="auto"/>
        <w:jc w:val="both"/>
        <w:rPr>
          <w:rFonts w:ascii="Times New Roman" w:hAnsi="Times New Roman"/>
          <w:b/>
          <w:bCs/>
          <w:sz w:val="28"/>
          <w:szCs w:val="28"/>
        </w:rPr>
      </w:pPr>
      <w:r>
        <w:rPr>
          <w:rFonts w:ascii="Times New Roman" w:hAnsi="Times New Roman"/>
          <w:b/>
          <w:bCs/>
          <w:sz w:val="28"/>
          <w:szCs w:val="28"/>
        </w:rPr>
        <w:t>Интернет-ресурсы:</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sz w:val="28"/>
          <w:szCs w:val="28"/>
        </w:rPr>
        <w:t>https://www.academia-moscow.ru/ Издательский центр «Академия»</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r>
        <w:rPr>
          <w:sz w:val="28"/>
          <w:szCs w:val="28"/>
        </w:rPr>
        <w:t>www.mchs.gov.ru (сайт МЧС РФ). www.mvd.ru (сайт МВД РФ). www.mil.ru (сайт Минобороны). www.fsb.ru (сайт ФСБ РФ).</w:t>
      </w:r>
    </w:p>
    <w:p w:rsidR="0038167E" w:rsidRDefault="00507604">
      <w:pPr>
        <w:pStyle w:val="a3"/>
        <w:pBdr>
          <w:top w:val="nil"/>
          <w:left w:val="nil"/>
          <w:bottom w:val="nil"/>
          <w:right w:val="nil"/>
          <w:between w:val="nil"/>
        </w:pBdr>
        <w:shd w:val="solid" w:color="FFFFFF" w:fill="auto"/>
        <w:spacing w:before="0" w:beforeAutospacing="0" w:after="0" w:afterAutospacing="0"/>
        <w:jc w:val="both"/>
        <w:rPr>
          <w:sz w:val="28"/>
          <w:szCs w:val="28"/>
        </w:rPr>
      </w:pPr>
      <w:proofErr w:type="gramStart"/>
      <w:r>
        <w:rPr>
          <w:sz w:val="28"/>
          <w:szCs w:val="28"/>
        </w:rPr>
        <w:t>www.dic.academic.ru (Академик.</w:t>
      </w:r>
      <w:proofErr w:type="gramEnd"/>
      <w:r>
        <w:rPr>
          <w:sz w:val="28"/>
          <w:szCs w:val="28"/>
        </w:rPr>
        <w:t xml:space="preserve"> Словари и энциклопедии). www.booksgid.com (</w:t>
      </w:r>
      <w:proofErr w:type="spellStart"/>
      <w:r>
        <w:rPr>
          <w:sz w:val="28"/>
          <w:szCs w:val="28"/>
        </w:rPr>
        <w:t>Воок</w:t>
      </w:r>
      <w:proofErr w:type="gramStart"/>
      <w:r>
        <w:rPr>
          <w:sz w:val="28"/>
          <w:szCs w:val="28"/>
        </w:rPr>
        <w:t>sGid</w:t>
      </w:r>
      <w:proofErr w:type="spellEnd"/>
      <w:proofErr w:type="gramEnd"/>
      <w:r>
        <w:rPr>
          <w:sz w:val="28"/>
          <w:szCs w:val="28"/>
        </w:rPr>
        <w:t xml:space="preserve">. </w:t>
      </w:r>
      <w:proofErr w:type="gramStart"/>
      <w:r>
        <w:rPr>
          <w:sz w:val="28"/>
          <w:szCs w:val="28"/>
        </w:rPr>
        <w:t>Электронная библиотека).</w:t>
      </w:r>
      <w:proofErr w:type="gramEnd"/>
    </w:p>
    <w:p w:rsidR="0038167E" w:rsidRDefault="0038167E">
      <w:pPr>
        <w:rPr>
          <w:rFonts w:ascii="Times New Roman" w:hAnsi="Times New Roman"/>
          <w:b/>
          <w:bCs/>
          <w:sz w:val="28"/>
          <w:szCs w:val="28"/>
        </w:rPr>
      </w:pPr>
    </w:p>
    <w:p w:rsidR="0038167E" w:rsidRDefault="0038167E">
      <w:pPr>
        <w:pStyle w:val="a5"/>
        <w:rPr>
          <w:rFonts w:ascii="Times New Roman" w:hAnsi="Times New Roman"/>
          <w:sz w:val="28"/>
          <w:szCs w:val="28"/>
        </w:rPr>
      </w:pPr>
    </w:p>
    <w:p w:rsidR="0038167E" w:rsidRDefault="0038167E">
      <w:pPr>
        <w:pStyle w:val="a5"/>
        <w:rPr>
          <w:rFonts w:ascii="Times New Roman" w:hAnsi="Times New Roman"/>
          <w:sz w:val="28"/>
          <w:szCs w:val="28"/>
        </w:rPr>
      </w:pPr>
    </w:p>
    <w:p w:rsidR="0038167E" w:rsidRDefault="0038167E">
      <w:pPr>
        <w:pStyle w:val="a5"/>
        <w:rPr>
          <w:rFonts w:ascii="Times New Roman" w:hAnsi="Times New Roman"/>
          <w:sz w:val="28"/>
          <w:szCs w:val="28"/>
        </w:rPr>
      </w:pPr>
    </w:p>
    <w:p w:rsidR="0038167E" w:rsidRDefault="00507604">
      <w:pPr>
        <w:pStyle w:val="a5"/>
        <w:ind w:firstLine="709"/>
        <w:rPr>
          <w:rFonts w:ascii="Times New Roman" w:hAnsi="Times New Roman"/>
          <w:b/>
          <w:sz w:val="28"/>
          <w:szCs w:val="28"/>
        </w:rPr>
      </w:pPr>
      <w:r>
        <w:rPr>
          <w:rFonts w:ascii="Times New Roman" w:hAnsi="Times New Roman"/>
          <w:b/>
          <w:sz w:val="28"/>
          <w:szCs w:val="28"/>
        </w:rPr>
        <w:t>4. Контроль и оценка результатов освоения учебной дисциплины:</w:t>
      </w:r>
    </w:p>
    <w:p w:rsidR="0038167E" w:rsidRDefault="00507604">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Образовательное учреждение, реализующее подготовку по учебной дисциплине, обеспечивает организацию и проведение промежуточной аттестации и текущего контроля индивидуальных образовательных достижений – демонстрируемых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знаний, умений и навыков. </w:t>
      </w:r>
    </w:p>
    <w:p w:rsidR="0038167E" w:rsidRDefault="00507604">
      <w:pPr>
        <w:spacing w:after="0" w:line="240" w:lineRule="auto"/>
        <w:ind w:firstLine="708"/>
        <w:jc w:val="both"/>
        <w:rPr>
          <w:rFonts w:ascii="Times New Roman" w:hAnsi="Times New Roman"/>
          <w:sz w:val="28"/>
          <w:szCs w:val="28"/>
        </w:rPr>
      </w:pPr>
      <w:r>
        <w:rPr>
          <w:rFonts w:ascii="Times New Roman" w:hAnsi="Times New Roman"/>
          <w:sz w:val="28"/>
          <w:szCs w:val="28"/>
        </w:rPr>
        <w:t>В качестве средств текущего контроля успеваемости используется устные опросы, письменные работы, тестирования.</w:t>
      </w:r>
    </w:p>
    <w:p w:rsidR="0038167E" w:rsidRDefault="0038167E">
      <w:pPr>
        <w:spacing w:after="0" w:line="240" w:lineRule="auto"/>
        <w:ind w:firstLine="708"/>
        <w:jc w:val="both"/>
        <w:rPr>
          <w:rFonts w:ascii="Times New Roman" w:hAnsi="Times New Roman"/>
          <w:highlight w:val="yellow"/>
        </w:rPr>
      </w:pPr>
    </w:p>
    <w:tbl>
      <w:tblPr>
        <w:tblW w:w="9468" w:type="dxa"/>
        <w:tblLook w:val="01E0" w:firstRow="1" w:lastRow="1" w:firstColumn="1" w:lastColumn="1" w:noHBand="0" w:noVBand="0"/>
      </w:tblPr>
      <w:tblGrid>
        <w:gridCol w:w="4928"/>
        <w:gridCol w:w="2270"/>
        <w:gridCol w:w="2270"/>
      </w:tblGrid>
      <w:tr w:rsidR="0038167E">
        <w:tc>
          <w:tcPr>
            <w:tcW w:w="4928" w:type="dxa"/>
            <w:vMerge w:val="restart"/>
            <w:tcBorders>
              <w:top w:val="single" w:sz="4" w:space="0" w:color="000000"/>
              <w:left w:val="single" w:sz="4" w:space="0" w:color="000000"/>
              <w:right w:val="single" w:sz="4" w:space="0" w:color="000000"/>
            </w:tcBorders>
            <w:shd w:val="clear" w:color="auto" w:fill="auto"/>
            <w:vAlign w:val="center"/>
          </w:tcPr>
          <w:p w:rsidR="0038167E" w:rsidRDefault="00507604">
            <w:pPr>
              <w:pStyle w:val="a5"/>
              <w:rPr>
                <w:rFonts w:ascii="Times New Roman" w:hAnsi="Times New Roman"/>
                <w:bCs/>
              </w:rPr>
            </w:pPr>
            <w:r>
              <w:rPr>
                <w:rFonts w:ascii="Times New Roman" w:hAnsi="Times New Roman"/>
                <w:bCs/>
              </w:rPr>
              <w:t>Результаты обучения</w:t>
            </w:r>
          </w:p>
          <w:p w:rsidR="0038167E" w:rsidRDefault="00507604">
            <w:pPr>
              <w:pStyle w:val="a5"/>
              <w:rPr>
                <w:rFonts w:ascii="Times New Roman" w:hAnsi="Times New Roman"/>
                <w:bCs/>
              </w:rPr>
            </w:pPr>
            <w:r>
              <w:rPr>
                <w:rFonts w:ascii="Times New Roman" w:hAnsi="Times New Roman"/>
                <w:bCs/>
              </w:rPr>
              <w:t>(освоенные умения, усвоенные знания)</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pStyle w:val="a5"/>
              <w:rPr>
                <w:rFonts w:ascii="Times New Roman" w:hAnsi="Times New Roman"/>
              </w:rPr>
            </w:pPr>
            <w:r>
              <w:rPr>
                <w:rFonts w:ascii="Times New Roman" w:hAnsi="Times New Roman"/>
              </w:rPr>
              <w:t>Формы и методы контроля и оценки результатов обучения</w:t>
            </w:r>
          </w:p>
        </w:tc>
      </w:tr>
      <w:tr w:rsidR="0038167E">
        <w:tc>
          <w:tcPr>
            <w:tcW w:w="4928" w:type="dxa"/>
            <w:vMerge/>
            <w:tcBorders>
              <w:left w:val="single" w:sz="4" w:space="0" w:color="000000"/>
              <w:bottom w:val="single" w:sz="4" w:space="0" w:color="000000"/>
              <w:right w:val="single" w:sz="4" w:space="0" w:color="000000"/>
            </w:tcBorders>
            <w:shd w:val="clear" w:color="auto" w:fill="auto"/>
            <w:vAlign w:val="center"/>
          </w:tcPr>
          <w:p w:rsidR="0038167E" w:rsidRDefault="0038167E"/>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pStyle w:val="a5"/>
              <w:rPr>
                <w:rFonts w:ascii="Times New Roman" w:hAnsi="Times New Roman"/>
              </w:rPr>
            </w:pPr>
            <w:r>
              <w:rPr>
                <w:rFonts w:ascii="Times New Roman" w:hAnsi="Times New Roman"/>
              </w:rPr>
              <w:t>Текущий контроль:</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pStyle w:val="a5"/>
              <w:rPr>
                <w:rFonts w:ascii="Times New Roman" w:hAnsi="Times New Roman"/>
              </w:rPr>
            </w:pPr>
            <w:r>
              <w:rPr>
                <w:rFonts w:ascii="Times New Roman" w:hAnsi="Times New Roman"/>
              </w:rPr>
              <w:t>Промежуточная аттестация:</w:t>
            </w:r>
          </w:p>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pStyle w:val="a5"/>
              <w:rPr>
                <w:rFonts w:ascii="Times New Roman" w:hAnsi="Times New Roman"/>
                <w:bCs/>
              </w:rPr>
            </w:pPr>
            <w:r>
              <w:rPr>
                <w:rFonts w:ascii="Times New Roman" w:hAnsi="Times New Roman"/>
                <w:bCs/>
              </w:rPr>
              <w:t>Умения:</w:t>
            </w:r>
          </w:p>
        </w:tc>
        <w:tc>
          <w:tcPr>
            <w:tcW w:w="2270" w:type="dxa"/>
            <w:vMerge w:val="restart"/>
            <w:tcBorders>
              <w:top w:val="single" w:sz="4" w:space="0" w:color="000000"/>
              <w:left w:val="single" w:sz="4" w:space="0" w:color="000000"/>
              <w:right w:val="single" w:sz="4" w:space="0" w:color="000000"/>
            </w:tcBorders>
            <w:shd w:val="clear" w:color="auto" w:fill="auto"/>
            <w:vAlign w:val="center"/>
          </w:tcPr>
          <w:p w:rsidR="0038167E" w:rsidRDefault="00507604">
            <w:pPr>
              <w:pStyle w:val="a5"/>
              <w:rPr>
                <w:rFonts w:ascii="Times New Roman" w:hAnsi="Times New Roman"/>
              </w:rPr>
            </w:pPr>
            <w:r>
              <w:rPr>
                <w:rFonts w:ascii="Times New Roman" w:hAnsi="Times New Roman"/>
              </w:rPr>
              <w:t>Опрос</w:t>
            </w:r>
          </w:p>
        </w:tc>
        <w:tc>
          <w:tcPr>
            <w:tcW w:w="2270" w:type="dxa"/>
            <w:vMerge w:val="restart"/>
            <w:tcBorders>
              <w:top w:val="single" w:sz="4" w:space="0" w:color="000000"/>
              <w:left w:val="single" w:sz="4" w:space="0" w:color="000000"/>
              <w:right w:val="single" w:sz="4" w:space="0" w:color="000000"/>
            </w:tcBorders>
            <w:shd w:val="clear" w:color="auto" w:fill="auto"/>
            <w:vAlign w:val="center"/>
          </w:tcPr>
          <w:p w:rsidR="0038167E" w:rsidRDefault="00507604">
            <w:pPr>
              <w:pStyle w:val="a5"/>
              <w:rPr>
                <w:rFonts w:ascii="Times New Roman" w:hAnsi="Times New Roman"/>
              </w:rPr>
            </w:pPr>
            <w:r>
              <w:rPr>
                <w:rFonts w:ascii="Times New Roman" w:hAnsi="Times New Roman"/>
              </w:rPr>
              <w:t>Контрольная работа</w:t>
            </w:r>
          </w:p>
          <w:p w:rsidR="0038167E" w:rsidRDefault="00507604">
            <w:pPr>
              <w:pStyle w:val="a5"/>
              <w:rPr>
                <w:rFonts w:ascii="Times New Roman" w:hAnsi="Times New Roman"/>
              </w:rPr>
            </w:pPr>
            <w:proofErr w:type="spellStart"/>
            <w:r>
              <w:rPr>
                <w:rFonts w:ascii="Times New Roman" w:hAnsi="Times New Roman"/>
              </w:rPr>
              <w:t>Дифференцир</w:t>
            </w:r>
            <w:proofErr w:type="gramStart"/>
            <w:r>
              <w:rPr>
                <w:rFonts w:ascii="Times New Roman" w:hAnsi="Times New Roman"/>
              </w:rPr>
              <w:t>.з</w:t>
            </w:r>
            <w:proofErr w:type="gramEnd"/>
            <w:r>
              <w:rPr>
                <w:rFonts w:ascii="Times New Roman" w:hAnsi="Times New Roman"/>
              </w:rPr>
              <w:t>ачёт</w:t>
            </w:r>
            <w:proofErr w:type="spellEnd"/>
          </w:p>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 xml:space="preserve">оценивать ситуации, опасные для жизни и здоровья; </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действовать в чрезвычайных ситуациях;</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 xml:space="preserve">использовать средства индивидуальной и коллективной защиты; </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оказывать первую медицинскую помощь пострадавшим;</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szCs w:val="24"/>
              </w:rPr>
              <w:t>владеть способами защиты населения от чрезвычайных ситуаций природного и техногенного характера;</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pStyle w:val="a5"/>
              <w:rPr>
                <w:rFonts w:ascii="Times New Roman" w:hAnsi="Times New Roman"/>
                <w:bCs/>
                <w:sz w:val="24"/>
                <w:szCs w:val="24"/>
              </w:rPr>
            </w:pPr>
            <w:r>
              <w:rPr>
                <w:rFonts w:ascii="Times New Roman" w:hAnsi="Times New Roman"/>
                <w:bCs/>
                <w:sz w:val="24"/>
                <w:szCs w:val="24"/>
              </w:rPr>
              <w:t>Знания:</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о безопасном поведении человека в опасных и чрезвычайных ситуациях природного, техногенного и социального характера;</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о здоровье и здоровом образе жизни;</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о государственной системе защиты населения от опасных и чрезвычайных ситуаций;</w:t>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r w:rsidR="0038167E">
        <w:tc>
          <w:tcPr>
            <w:tcW w:w="4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67E" w:rsidRDefault="00507604">
            <w:pPr>
              <w:numPr>
                <w:ilvl w:val="0"/>
                <w:numId w:val="15"/>
              </w:numPr>
              <w:spacing w:after="0" w:line="240" w:lineRule="auto"/>
              <w:ind w:left="720" w:hanging="360"/>
              <w:rPr>
                <w:rFonts w:ascii="Times New Roman" w:hAnsi="Times New Roman" w:cs="Times New Roman"/>
                <w:bCs/>
                <w:sz w:val="24"/>
                <w:szCs w:val="24"/>
              </w:rPr>
            </w:pPr>
            <w:r>
              <w:rPr>
                <w:rFonts w:ascii="Times New Roman" w:hAnsi="Times New Roman" w:cs="Times New Roman"/>
                <w:sz w:val="24"/>
              </w:rPr>
              <w:t xml:space="preserve">предназначение, структуру, задачи гражданской обороны; </w:t>
            </w:r>
            <w:r>
              <w:rPr>
                <w:noProof/>
              </w:rPr>
              <w:drawing>
                <wp:inline distT="0" distB="0" distL="0" distR="0">
                  <wp:extent cx="19050" cy="19050"/>
                  <wp:effectExtent l="0" t="0" r="0" b="0"/>
                  <wp:docPr id="1" name="Picture 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130"/>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5="http://schemas.microsoft.com/office/word/2012/wordml" val="SMDATA_16_brzU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4AAAAB6AAAAAAAAADAAAAAAAAAAAAAAAAAAAAAAAAAAAAAAAAAAAAHgAAAB4AAAAAAAAAAAAAAAAAAAAoAAAACAAAAAEAAAABAAAA"/>
                              </a:ext>
                            </a:extLst>
                          </pic:cNvPicPr>
                        </pic:nvPicPr>
                        <pic:blipFill>
                          <a:blip r:embed="rId6"/>
                          <a:stretch>
                            <a:fillRect/>
                          </a:stretch>
                        </pic:blipFill>
                        <pic:spPr>
                          <a:xfrm>
                            <a:off x="0" y="0"/>
                            <a:ext cx="19050" cy="19050"/>
                          </a:xfrm>
                          <a:prstGeom prst="rect">
                            <a:avLst/>
                          </a:prstGeom>
                          <a:noFill/>
                          <a:ln w="12700">
                            <a:noFill/>
                          </a:ln>
                        </pic:spPr>
                      </pic:pic>
                    </a:graphicData>
                  </a:graphic>
                </wp:inline>
              </w:drawing>
            </w:r>
          </w:p>
        </w:tc>
        <w:tc>
          <w:tcPr>
            <w:tcW w:w="2270" w:type="dxa"/>
            <w:vMerge/>
            <w:tcBorders>
              <w:left w:val="single" w:sz="4" w:space="0" w:color="000000"/>
              <w:right w:val="single" w:sz="4" w:space="0" w:color="000000"/>
            </w:tcBorders>
            <w:shd w:val="clear" w:color="auto" w:fill="auto"/>
            <w:vAlign w:val="center"/>
          </w:tcPr>
          <w:p w:rsidR="0038167E" w:rsidRDefault="0038167E"/>
        </w:tc>
        <w:tc>
          <w:tcPr>
            <w:tcW w:w="2270" w:type="dxa"/>
            <w:vMerge/>
            <w:tcBorders>
              <w:left w:val="single" w:sz="4" w:space="0" w:color="000000"/>
              <w:right w:val="single" w:sz="4" w:space="0" w:color="000000"/>
            </w:tcBorders>
            <w:shd w:val="clear" w:color="auto" w:fill="auto"/>
            <w:vAlign w:val="center"/>
          </w:tcPr>
          <w:p w:rsidR="0038167E" w:rsidRDefault="0038167E"/>
        </w:tc>
      </w:tr>
    </w:tbl>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lastRenderedPageBreak/>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sz w:val="21"/>
          <w:szCs w:val="21"/>
        </w:rPr>
      </w:pPr>
      <w:r>
        <w:rPr>
          <w:rFonts w:ascii="Helvetica" w:eastAsia="Times New Roman" w:hAnsi="Helvetica" w:cs="Times New Roman"/>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38167E" w:rsidRDefault="00507604">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br/>
      </w:r>
    </w:p>
    <w:p w:rsidR="0038167E" w:rsidRDefault="0038167E">
      <w:pPr>
        <w:pBdr>
          <w:top w:val="nil"/>
          <w:left w:val="nil"/>
          <w:bottom w:val="nil"/>
          <w:right w:val="nil"/>
          <w:between w:val="nil"/>
        </w:pBdr>
        <w:shd w:val="solid" w:color="FFFFFF" w:fill="auto"/>
        <w:spacing w:after="150" w:line="300" w:lineRule="atLeast"/>
        <w:rPr>
          <w:rFonts w:ascii="Helvetica" w:eastAsia="Times New Roman" w:hAnsi="Helvetica" w:cs="Times New Roman"/>
          <w:color w:val="333333"/>
          <w:sz w:val="21"/>
          <w:szCs w:val="21"/>
        </w:rPr>
      </w:pPr>
    </w:p>
    <w:sectPr w:rsidR="0038167E">
      <w:pgSz w:w="11907" w:h="16839"/>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8A"/>
    <w:multiLevelType w:val="hybridMultilevel"/>
    <w:tmpl w:val="52B42334"/>
    <w:name w:val="Нумерованный список 7"/>
    <w:lvl w:ilvl="0" w:tplc="07ACC948">
      <w:numFmt w:val="bullet"/>
      <w:lvlText w:val=""/>
      <w:lvlJc w:val="left"/>
      <w:pPr>
        <w:ind w:left="360" w:firstLine="0"/>
      </w:pPr>
      <w:rPr>
        <w:rFonts w:ascii="Symbol" w:hAnsi="Symbol"/>
        <w:sz w:val="20"/>
      </w:rPr>
    </w:lvl>
    <w:lvl w:ilvl="1" w:tplc="4ECEB2F2">
      <w:numFmt w:val="bullet"/>
      <w:lvlText w:val="o"/>
      <w:lvlJc w:val="left"/>
      <w:pPr>
        <w:ind w:left="1080" w:firstLine="0"/>
      </w:pPr>
      <w:rPr>
        <w:rFonts w:ascii="Courier New" w:hAnsi="Courier New"/>
        <w:sz w:val="20"/>
      </w:rPr>
    </w:lvl>
    <w:lvl w:ilvl="2" w:tplc="95044C62">
      <w:numFmt w:val="bullet"/>
      <w:lvlText w:val=""/>
      <w:lvlJc w:val="left"/>
      <w:pPr>
        <w:ind w:left="1800" w:firstLine="0"/>
      </w:pPr>
      <w:rPr>
        <w:rFonts w:ascii="Wingdings" w:eastAsia="Wingdings" w:hAnsi="Wingdings" w:cs="Wingdings"/>
        <w:sz w:val="20"/>
      </w:rPr>
    </w:lvl>
    <w:lvl w:ilvl="3" w:tplc="A8204526">
      <w:numFmt w:val="bullet"/>
      <w:lvlText w:val=""/>
      <w:lvlJc w:val="left"/>
      <w:pPr>
        <w:ind w:left="2520" w:firstLine="0"/>
      </w:pPr>
      <w:rPr>
        <w:rFonts w:ascii="Wingdings" w:eastAsia="Wingdings" w:hAnsi="Wingdings" w:cs="Wingdings"/>
        <w:sz w:val="20"/>
      </w:rPr>
    </w:lvl>
    <w:lvl w:ilvl="4" w:tplc="1250D006">
      <w:numFmt w:val="bullet"/>
      <w:lvlText w:val=""/>
      <w:lvlJc w:val="left"/>
      <w:pPr>
        <w:ind w:left="3240" w:firstLine="0"/>
      </w:pPr>
      <w:rPr>
        <w:rFonts w:ascii="Wingdings" w:eastAsia="Wingdings" w:hAnsi="Wingdings" w:cs="Wingdings"/>
        <w:sz w:val="20"/>
      </w:rPr>
    </w:lvl>
    <w:lvl w:ilvl="5" w:tplc="1F7E7538">
      <w:numFmt w:val="bullet"/>
      <w:lvlText w:val=""/>
      <w:lvlJc w:val="left"/>
      <w:pPr>
        <w:ind w:left="3960" w:firstLine="0"/>
      </w:pPr>
      <w:rPr>
        <w:rFonts w:ascii="Wingdings" w:eastAsia="Wingdings" w:hAnsi="Wingdings" w:cs="Wingdings"/>
        <w:sz w:val="20"/>
      </w:rPr>
    </w:lvl>
    <w:lvl w:ilvl="6" w:tplc="564E6638">
      <w:numFmt w:val="bullet"/>
      <w:lvlText w:val=""/>
      <w:lvlJc w:val="left"/>
      <w:pPr>
        <w:ind w:left="4680" w:firstLine="0"/>
      </w:pPr>
      <w:rPr>
        <w:rFonts w:ascii="Wingdings" w:eastAsia="Wingdings" w:hAnsi="Wingdings" w:cs="Wingdings"/>
        <w:sz w:val="20"/>
      </w:rPr>
    </w:lvl>
    <w:lvl w:ilvl="7" w:tplc="0722246C">
      <w:numFmt w:val="bullet"/>
      <w:lvlText w:val=""/>
      <w:lvlJc w:val="left"/>
      <w:pPr>
        <w:ind w:left="5400" w:firstLine="0"/>
      </w:pPr>
      <w:rPr>
        <w:rFonts w:ascii="Wingdings" w:eastAsia="Wingdings" w:hAnsi="Wingdings" w:cs="Wingdings"/>
        <w:sz w:val="20"/>
      </w:rPr>
    </w:lvl>
    <w:lvl w:ilvl="8" w:tplc="9530F88E">
      <w:numFmt w:val="bullet"/>
      <w:lvlText w:val=""/>
      <w:lvlJc w:val="left"/>
      <w:pPr>
        <w:ind w:left="6120" w:firstLine="0"/>
      </w:pPr>
      <w:rPr>
        <w:rFonts w:ascii="Wingdings" w:eastAsia="Wingdings" w:hAnsi="Wingdings" w:cs="Wingdings"/>
        <w:sz w:val="20"/>
      </w:rPr>
    </w:lvl>
  </w:abstractNum>
  <w:abstractNum w:abstractNumId="1">
    <w:nsid w:val="0DC43953"/>
    <w:multiLevelType w:val="hybridMultilevel"/>
    <w:tmpl w:val="C4BAA9E2"/>
    <w:name w:val="Нумерованный список 5"/>
    <w:lvl w:ilvl="0" w:tplc="CF14C266">
      <w:start w:val="3"/>
      <w:numFmt w:val="decimal"/>
      <w:lvlText w:val="%1."/>
      <w:lvlJc w:val="left"/>
      <w:pPr>
        <w:ind w:left="720" w:firstLine="0"/>
      </w:pPr>
      <w:rPr>
        <w:b/>
      </w:rPr>
    </w:lvl>
    <w:lvl w:ilvl="1" w:tplc="7B562396">
      <w:start w:val="1"/>
      <w:numFmt w:val="lowerLetter"/>
      <w:lvlText w:val="%2."/>
      <w:lvlJc w:val="left"/>
      <w:pPr>
        <w:ind w:left="1440" w:firstLine="0"/>
      </w:pPr>
    </w:lvl>
    <w:lvl w:ilvl="2" w:tplc="7EA281E0">
      <w:start w:val="1"/>
      <w:numFmt w:val="lowerRoman"/>
      <w:lvlText w:val="%3."/>
      <w:lvlJc w:val="left"/>
      <w:pPr>
        <w:ind w:left="2340" w:firstLine="0"/>
      </w:pPr>
    </w:lvl>
    <w:lvl w:ilvl="3" w:tplc="F03486C2">
      <w:start w:val="1"/>
      <w:numFmt w:val="decimal"/>
      <w:lvlText w:val="%4."/>
      <w:lvlJc w:val="left"/>
      <w:pPr>
        <w:ind w:left="2880" w:firstLine="0"/>
      </w:pPr>
    </w:lvl>
    <w:lvl w:ilvl="4" w:tplc="4BCC4804">
      <w:start w:val="1"/>
      <w:numFmt w:val="lowerLetter"/>
      <w:lvlText w:val="%5."/>
      <w:lvlJc w:val="left"/>
      <w:pPr>
        <w:ind w:left="3600" w:firstLine="0"/>
      </w:pPr>
    </w:lvl>
    <w:lvl w:ilvl="5" w:tplc="4420D332">
      <w:start w:val="1"/>
      <w:numFmt w:val="lowerRoman"/>
      <w:lvlText w:val="%6."/>
      <w:lvlJc w:val="left"/>
      <w:pPr>
        <w:ind w:left="4500" w:firstLine="0"/>
      </w:pPr>
    </w:lvl>
    <w:lvl w:ilvl="6" w:tplc="B8D68D6E">
      <w:start w:val="1"/>
      <w:numFmt w:val="decimal"/>
      <w:lvlText w:val="%7."/>
      <w:lvlJc w:val="left"/>
      <w:pPr>
        <w:ind w:left="5040" w:firstLine="0"/>
      </w:pPr>
    </w:lvl>
    <w:lvl w:ilvl="7" w:tplc="5698775A">
      <w:start w:val="1"/>
      <w:numFmt w:val="lowerLetter"/>
      <w:lvlText w:val="%8."/>
      <w:lvlJc w:val="left"/>
      <w:pPr>
        <w:ind w:left="5760" w:firstLine="0"/>
      </w:pPr>
    </w:lvl>
    <w:lvl w:ilvl="8" w:tplc="33D49E12">
      <w:start w:val="1"/>
      <w:numFmt w:val="lowerRoman"/>
      <w:lvlText w:val="%9."/>
      <w:lvlJc w:val="left"/>
      <w:pPr>
        <w:ind w:left="6660" w:firstLine="0"/>
      </w:pPr>
    </w:lvl>
  </w:abstractNum>
  <w:abstractNum w:abstractNumId="2">
    <w:nsid w:val="1CD955B8"/>
    <w:multiLevelType w:val="hybridMultilevel"/>
    <w:tmpl w:val="7D1C2A70"/>
    <w:name w:val="Нумерованный список 9"/>
    <w:lvl w:ilvl="0" w:tplc="962E04C8">
      <w:numFmt w:val="bullet"/>
      <w:lvlText w:val=""/>
      <w:lvlJc w:val="left"/>
      <w:pPr>
        <w:ind w:left="360" w:firstLine="0"/>
      </w:pPr>
      <w:rPr>
        <w:rFonts w:ascii="Symbol" w:hAnsi="Symbol"/>
        <w:sz w:val="20"/>
      </w:rPr>
    </w:lvl>
    <w:lvl w:ilvl="1" w:tplc="B094B756">
      <w:numFmt w:val="bullet"/>
      <w:lvlText w:val="o"/>
      <w:lvlJc w:val="left"/>
      <w:pPr>
        <w:ind w:left="1080" w:firstLine="0"/>
      </w:pPr>
      <w:rPr>
        <w:rFonts w:ascii="Courier New" w:hAnsi="Courier New"/>
        <w:sz w:val="20"/>
      </w:rPr>
    </w:lvl>
    <w:lvl w:ilvl="2" w:tplc="DE54F26A">
      <w:numFmt w:val="bullet"/>
      <w:lvlText w:val=""/>
      <w:lvlJc w:val="left"/>
      <w:pPr>
        <w:ind w:left="1800" w:firstLine="0"/>
      </w:pPr>
      <w:rPr>
        <w:rFonts w:ascii="Wingdings" w:eastAsia="Wingdings" w:hAnsi="Wingdings" w:cs="Wingdings"/>
        <w:sz w:val="20"/>
      </w:rPr>
    </w:lvl>
    <w:lvl w:ilvl="3" w:tplc="8DA22B40">
      <w:numFmt w:val="bullet"/>
      <w:lvlText w:val=""/>
      <w:lvlJc w:val="left"/>
      <w:pPr>
        <w:ind w:left="2520" w:firstLine="0"/>
      </w:pPr>
      <w:rPr>
        <w:rFonts w:ascii="Wingdings" w:eastAsia="Wingdings" w:hAnsi="Wingdings" w:cs="Wingdings"/>
        <w:sz w:val="20"/>
      </w:rPr>
    </w:lvl>
    <w:lvl w:ilvl="4" w:tplc="B074FA52">
      <w:numFmt w:val="bullet"/>
      <w:lvlText w:val=""/>
      <w:lvlJc w:val="left"/>
      <w:pPr>
        <w:ind w:left="3240" w:firstLine="0"/>
      </w:pPr>
      <w:rPr>
        <w:rFonts w:ascii="Wingdings" w:eastAsia="Wingdings" w:hAnsi="Wingdings" w:cs="Wingdings"/>
        <w:sz w:val="20"/>
      </w:rPr>
    </w:lvl>
    <w:lvl w:ilvl="5" w:tplc="D208FF74">
      <w:numFmt w:val="bullet"/>
      <w:lvlText w:val=""/>
      <w:lvlJc w:val="left"/>
      <w:pPr>
        <w:ind w:left="3960" w:firstLine="0"/>
      </w:pPr>
      <w:rPr>
        <w:rFonts w:ascii="Wingdings" w:eastAsia="Wingdings" w:hAnsi="Wingdings" w:cs="Wingdings"/>
        <w:sz w:val="20"/>
      </w:rPr>
    </w:lvl>
    <w:lvl w:ilvl="6" w:tplc="D4206A2E">
      <w:numFmt w:val="bullet"/>
      <w:lvlText w:val=""/>
      <w:lvlJc w:val="left"/>
      <w:pPr>
        <w:ind w:left="4680" w:firstLine="0"/>
      </w:pPr>
      <w:rPr>
        <w:rFonts w:ascii="Wingdings" w:eastAsia="Wingdings" w:hAnsi="Wingdings" w:cs="Wingdings"/>
        <w:sz w:val="20"/>
      </w:rPr>
    </w:lvl>
    <w:lvl w:ilvl="7" w:tplc="E7B493BA">
      <w:numFmt w:val="bullet"/>
      <w:lvlText w:val=""/>
      <w:lvlJc w:val="left"/>
      <w:pPr>
        <w:ind w:left="5400" w:firstLine="0"/>
      </w:pPr>
      <w:rPr>
        <w:rFonts w:ascii="Wingdings" w:eastAsia="Wingdings" w:hAnsi="Wingdings" w:cs="Wingdings"/>
        <w:sz w:val="20"/>
      </w:rPr>
    </w:lvl>
    <w:lvl w:ilvl="8" w:tplc="AC326D8A">
      <w:numFmt w:val="bullet"/>
      <w:lvlText w:val=""/>
      <w:lvlJc w:val="left"/>
      <w:pPr>
        <w:ind w:left="6120" w:firstLine="0"/>
      </w:pPr>
      <w:rPr>
        <w:rFonts w:ascii="Wingdings" w:eastAsia="Wingdings" w:hAnsi="Wingdings" w:cs="Wingdings"/>
        <w:sz w:val="20"/>
      </w:rPr>
    </w:lvl>
  </w:abstractNum>
  <w:abstractNum w:abstractNumId="3">
    <w:nsid w:val="2B06353D"/>
    <w:multiLevelType w:val="hybridMultilevel"/>
    <w:tmpl w:val="2676CE24"/>
    <w:name w:val="Нумерованный список 11"/>
    <w:lvl w:ilvl="0" w:tplc="F7D66842">
      <w:start w:val="1"/>
      <w:numFmt w:val="decimal"/>
      <w:lvlText w:val="%1."/>
      <w:lvlJc w:val="left"/>
      <w:pPr>
        <w:ind w:left="360" w:firstLine="0"/>
      </w:pPr>
    </w:lvl>
    <w:lvl w:ilvl="1" w:tplc="04B26548">
      <w:start w:val="1"/>
      <w:numFmt w:val="lowerLetter"/>
      <w:lvlText w:val="%2."/>
      <w:lvlJc w:val="left"/>
      <w:pPr>
        <w:ind w:left="1080" w:firstLine="0"/>
      </w:pPr>
    </w:lvl>
    <w:lvl w:ilvl="2" w:tplc="D004DDDE">
      <w:start w:val="1"/>
      <w:numFmt w:val="lowerRoman"/>
      <w:lvlText w:val="%3."/>
      <w:lvlJc w:val="left"/>
      <w:pPr>
        <w:ind w:left="1980" w:firstLine="0"/>
      </w:pPr>
    </w:lvl>
    <w:lvl w:ilvl="3" w:tplc="2CAC143A">
      <w:start w:val="1"/>
      <w:numFmt w:val="decimal"/>
      <w:lvlText w:val="%4."/>
      <w:lvlJc w:val="left"/>
      <w:pPr>
        <w:ind w:left="2520" w:firstLine="0"/>
      </w:pPr>
    </w:lvl>
    <w:lvl w:ilvl="4" w:tplc="517EB8FC">
      <w:start w:val="1"/>
      <w:numFmt w:val="lowerLetter"/>
      <w:lvlText w:val="%5."/>
      <w:lvlJc w:val="left"/>
      <w:pPr>
        <w:ind w:left="3240" w:firstLine="0"/>
      </w:pPr>
    </w:lvl>
    <w:lvl w:ilvl="5" w:tplc="49360EE6">
      <w:start w:val="1"/>
      <w:numFmt w:val="lowerRoman"/>
      <w:lvlText w:val="%6."/>
      <w:lvlJc w:val="left"/>
      <w:pPr>
        <w:ind w:left="4140" w:firstLine="0"/>
      </w:pPr>
    </w:lvl>
    <w:lvl w:ilvl="6" w:tplc="EA2408FA">
      <w:start w:val="1"/>
      <w:numFmt w:val="decimal"/>
      <w:lvlText w:val="%7."/>
      <w:lvlJc w:val="left"/>
      <w:pPr>
        <w:ind w:left="4680" w:firstLine="0"/>
      </w:pPr>
    </w:lvl>
    <w:lvl w:ilvl="7" w:tplc="BFE07FE4">
      <w:start w:val="1"/>
      <w:numFmt w:val="lowerLetter"/>
      <w:lvlText w:val="%8."/>
      <w:lvlJc w:val="left"/>
      <w:pPr>
        <w:ind w:left="5400" w:firstLine="0"/>
      </w:pPr>
    </w:lvl>
    <w:lvl w:ilvl="8" w:tplc="F0CA305E">
      <w:start w:val="1"/>
      <w:numFmt w:val="lowerRoman"/>
      <w:lvlText w:val="%9."/>
      <w:lvlJc w:val="left"/>
      <w:pPr>
        <w:ind w:left="6300" w:firstLine="0"/>
      </w:pPr>
    </w:lvl>
  </w:abstractNum>
  <w:abstractNum w:abstractNumId="4">
    <w:nsid w:val="37126EF8"/>
    <w:multiLevelType w:val="hybridMultilevel"/>
    <w:tmpl w:val="FDE61F74"/>
    <w:name w:val="Нумерованный список 14"/>
    <w:lvl w:ilvl="0" w:tplc="24D2EB0A">
      <w:start w:val="1"/>
      <w:numFmt w:val="decimal"/>
      <w:lvlText w:val="%1."/>
      <w:lvlJc w:val="left"/>
      <w:pPr>
        <w:ind w:left="360" w:firstLine="0"/>
      </w:pPr>
    </w:lvl>
    <w:lvl w:ilvl="1" w:tplc="89AE81A6">
      <w:start w:val="1"/>
      <w:numFmt w:val="lowerLetter"/>
      <w:lvlText w:val="%2."/>
      <w:lvlJc w:val="left"/>
      <w:pPr>
        <w:ind w:left="1080" w:firstLine="0"/>
      </w:pPr>
    </w:lvl>
    <w:lvl w:ilvl="2" w:tplc="210876B4">
      <w:start w:val="1"/>
      <w:numFmt w:val="lowerRoman"/>
      <w:lvlText w:val="%3."/>
      <w:lvlJc w:val="left"/>
      <w:pPr>
        <w:ind w:left="1980" w:firstLine="0"/>
      </w:pPr>
    </w:lvl>
    <w:lvl w:ilvl="3" w:tplc="37A88198">
      <w:start w:val="1"/>
      <w:numFmt w:val="decimal"/>
      <w:lvlText w:val="%4."/>
      <w:lvlJc w:val="left"/>
      <w:pPr>
        <w:ind w:left="2520" w:firstLine="0"/>
      </w:pPr>
    </w:lvl>
    <w:lvl w:ilvl="4" w:tplc="4CE2E932">
      <w:start w:val="1"/>
      <w:numFmt w:val="lowerLetter"/>
      <w:lvlText w:val="%5."/>
      <w:lvlJc w:val="left"/>
      <w:pPr>
        <w:ind w:left="3240" w:firstLine="0"/>
      </w:pPr>
    </w:lvl>
    <w:lvl w:ilvl="5" w:tplc="A2F07FB4">
      <w:start w:val="1"/>
      <w:numFmt w:val="lowerRoman"/>
      <w:lvlText w:val="%6."/>
      <w:lvlJc w:val="left"/>
      <w:pPr>
        <w:ind w:left="4140" w:firstLine="0"/>
      </w:pPr>
    </w:lvl>
    <w:lvl w:ilvl="6" w:tplc="AA3092F6">
      <w:start w:val="1"/>
      <w:numFmt w:val="decimal"/>
      <w:lvlText w:val="%7."/>
      <w:lvlJc w:val="left"/>
      <w:pPr>
        <w:ind w:left="4680" w:firstLine="0"/>
      </w:pPr>
    </w:lvl>
    <w:lvl w:ilvl="7" w:tplc="6F78A640">
      <w:start w:val="1"/>
      <w:numFmt w:val="lowerLetter"/>
      <w:lvlText w:val="%8."/>
      <w:lvlJc w:val="left"/>
      <w:pPr>
        <w:ind w:left="5400" w:firstLine="0"/>
      </w:pPr>
    </w:lvl>
    <w:lvl w:ilvl="8" w:tplc="4FFC0EC2">
      <w:start w:val="1"/>
      <w:numFmt w:val="lowerRoman"/>
      <w:lvlText w:val="%9."/>
      <w:lvlJc w:val="left"/>
      <w:pPr>
        <w:ind w:left="6300" w:firstLine="0"/>
      </w:pPr>
    </w:lvl>
  </w:abstractNum>
  <w:abstractNum w:abstractNumId="5">
    <w:nsid w:val="371275BD"/>
    <w:multiLevelType w:val="hybridMultilevel"/>
    <w:tmpl w:val="488227F6"/>
    <w:name w:val="Нумерованный список 1"/>
    <w:lvl w:ilvl="0" w:tplc="6E8684FA">
      <w:numFmt w:val="bullet"/>
      <w:lvlText w:val=""/>
      <w:lvlJc w:val="left"/>
      <w:pPr>
        <w:ind w:left="360" w:firstLine="0"/>
      </w:pPr>
      <w:rPr>
        <w:rFonts w:ascii="Symbol" w:hAnsi="Symbol"/>
      </w:rPr>
    </w:lvl>
    <w:lvl w:ilvl="1" w:tplc="CF72F97E">
      <w:numFmt w:val="bullet"/>
      <w:lvlText w:val="o"/>
      <w:lvlJc w:val="left"/>
      <w:pPr>
        <w:ind w:left="1080" w:firstLine="0"/>
      </w:pPr>
      <w:rPr>
        <w:rFonts w:ascii="Courier New" w:hAnsi="Courier New" w:cs="Courier New"/>
      </w:rPr>
    </w:lvl>
    <w:lvl w:ilvl="2" w:tplc="F9C0D260">
      <w:numFmt w:val="bullet"/>
      <w:lvlText w:val=""/>
      <w:lvlJc w:val="left"/>
      <w:pPr>
        <w:ind w:left="1800" w:firstLine="0"/>
      </w:pPr>
      <w:rPr>
        <w:rFonts w:ascii="Wingdings" w:eastAsia="Wingdings" w:hAnsi="Wingdings" w:cs="Wingdings"/>
      </w:rPr>
    </w:lvl>
    <w:lvl w:ilvl="3" w:tplc="5BB6C866">
      <w:numFmt w:val="bullet"/>
      <w:lvlText w:val=""/>
      <w:lvlJc w:val="left"/>
      <w:pPr>
        <w:ind w:left="2520" w:firstLine="0"/>
      </w:pPr>
      <w:rPr>
        <w:rFonts w:ascii="Symbol" w:hAnsi="Symbol"/>
      </w:rPr>
    </w:lvl>
    <w:lvl w:ilvl="4" w:tplc="A9F22DC0">
      <w:numFmt w:val="bullet"/>
      <w:lvlText w:val="o"/>
      <w:lvlJc w:val="left"/>
      <w:pPr>
        <w:ind w:left="3240" w:firstLine="0"/>
      </w:pPr>
      <w:rPr>
        <w:rFonts w:ascii="Courier New" w:hAnsi="Courier New" w:cs="Courier New"/>
      </w:rPr>
    </w:lvl>
    <w:lvl w:ilvl="5" w:tplc="8ADCAB78">
      <w:numFmt w:val="bullet"/>
      <w:lvlText w:val=""/>
      <w:lvlJc w:val="left"/>
      <w:pPr>
        <w:ind w:left="3960" w:firstLine="0"/>
      </w:pPr>
      <w:rPr>
        <w:rFonts w:ascii="Wingdings" w:eastAsia="Wingdings" w:hAnsi="Wingdings" w:cs="Wingdings"/>
      </w:rPr>
    </w:lvl>
    <w:lvl w:ilvl="6" w:tplc="B0982B1A">
      <w:numFmt w:val="bullet"/>
      <w:lvlText w:val=""/>
      <w:lvlJc w:val="left"/>
      <w:pPr>
        <w:ind w:left="4680" w:firstLine="0"/>
      </w:pPr>
      <w:rPr>
        <w:rFonts w:ascii="Symbol" w:hAnsi="Symbol"/>
      </w:rPr>
    </w:lvl>
    <w:lvl w:ilvl="7" w:tplc="FE1651FC">
      <w:numFmt w:val="bullet"/>
      <w:lvlText w:val="o"/>
      <w:lvlJc w:val="left"/>
      <w:pPr>
        <w:ind w:left="5400" w:firstLine="0"/>
      </w:pPr>
      <w:rPr>
        <w:rFonts w:ascii="Courier New" w:hAnsi="Courier New" w:cs="Courier New"/>
      </w:rPr>
    </w:lvl>
    <w:lvl w:ilvl="8" w:tplc="C8F27ED4">
      <w:numFmt w:val="bullet"/>
      <w:lvlText w:val=""/>
      <w:lvlJc w:val="left"/>
      <w:pPr>
        <w:ind w:left="6120" w:firstLine="0"/>
      </w:pPr>
      <w:rPr>
        <w:rFonts w:ascii="Wingdings" w:eastAsia="Wingdings" w:hAnsi="Wingdings" w:cs="Wingdings"/>
      </w:rPr>
    </w:lvl>
  </w:abstractNum>
  <w:abstractNum w:abstractNumId="6">
    <w:nsid w:val="42D5181B"/>
    <w:multiLevelType w:val="hybridMultilevel"/>
    <w:tmpl w:val="E6781148"/>
    <w:lvl w:ilvl="0" w:tplc="65B68558">
      <w:numFmt w:val="none"/>
      <w:lvlText w:val=""/>
      <w:lvlJc w:val="left"/>
      <w:pPr>
        <w:tabs>
          <w:tab w:val="num" w:pos="360"/>
        </w:tabs>
        <w:ind w:left="360" w:hanging="360"/>
      </w:pPr>
    </w:lvl>
    <w:lvl w:ilvl="1" w:tplc="0A8E5038">
      <w:numFmt w:val="none"/>
      <w:lvlText w:val=""/>
      <w:lvlJc w:val="left"/>
      <w:pPr>
        <w:tabs>
          <w:tab w:val="num" w:pos="360"/>
        </w:tabs>
        <w:ind w:left="360" w:hanging="360"/>
      </w:pPr>
    </w:lvl>
    <w:lvl w:ilvl="2" w:tplc="E6ACEA7A">
      <w:numFmt w:val="none"/>
      <w:lvlText w:val=""/>
      <w:lvlJc w:val="left"/>
      <w:pPr>
        <w:tabs>
          <w:tab w:val="num" w:pos="360"/>
        </w:tabs>
        <w:ind w:left="360" w:hanging="360"/>
      </w:pPr>
    </w:lvl>
    <w:lvl w:ilvl="3" w:tplc="0746587C">
      <w:numFmt w:val="none"/>
      <w:lvlText w:val=""/>
      <w:lvlJc w:val="left"/>
      <w:pPr>
        <w:tabs>
          <w:tab w:val="num" w:pos="360"/>
        </w:tabs>
        <w:ind w:left="360" w:hanging="360"/>
      </w:pPr>
    </w:lvl>
    <w:lvl w:ilvl="4" w:tplc="19624102">
      <w:numFmt w:val="none"/>
      <w:lvlText w:val=""/>
      <w:lvlJc w:val="left"/>
      <w:pPr>
        <w:tabs>
          <w:tab w:val="num" w:pos="360"/>
        </w:tabs>
        <w:ind w:left="360" w:hanging="360"/>
      </w:pPr>
    </w:lvl>
    <w:lvl w:ilvl="5" w:tplc="75BE8C0C">
      <w:numFmt w:val="none"/>
      <w:lvlText w:val=""/>
      <w:lvlJc w:val="left"/>
      <w:pPr>
        <w:tabs>
          <w:tab w:val="num" w:pos="360"/>
        </w:tabs>
        <w:ind w:left="360" w:hanging="360"/>
      </w:pPr>
    </w:lvl>
    <w:lvl w:ilvl="6" w:tplc="36A4B9A0">
      <w:numFmt w:val="none"/>
      <w:lvlText w:val=""/>
      <w:lvlJc w:val="left"/>
      <w:pPr>
        <w:tabs>
          <w:tab w:val="num" w:pos="360"/>
        </w:tabs>
        <w:ind w:left="360" w:hanging="360"/>
      </w:pPr>
    </w:lvl>
    <w:lvl w:ilvl="7" w:tplc="DED64702">
      <w:numFmt w:val="none"/>
      <w:lvlText w:val=""/>
      <w:lvlJc w:val="left"/>
      <w:pPr>
        <w:tabs>
          <w:tab w:val="num" w:pos="360"/>
        </w:tabs>
        <w:ind w:left="360" w:hanging="360"/>
      </w:pPr>
    </w:lvl>
    <w:lvl w:ilvl="8" w:tplc="7ED89242">
      <w:numFmt w:val="none"/>
      <w:lvlText w:val=""/>
      <w:lvlJc w:val="left"/>
      <w:pPr>
        <w:tabs>
          <w:tab w:val="num" w:pos="360"/>
        </w:tabs>
        <w:ind w:left="360" w:hanging="360"/>
      </w:pPr>
    </w:lvl>
  </w:abstractNum>
  <w:abstractNum w:abstractNumId="7">
    <w:nsid w:val="53E304B6"/>
    <w:multiLevelType w:val="hybridMultilevel"/>
    <w:tmpl w:val="DECE2EC8"/>
    <w:name w:val="Нумерованный список 6"/>
    <w:lvl w:ilvl="0" w:tplc="1C2C1B54">
      <w:numFmt w:val="bullet"/>
      <w:lvlText w:val=""/>
      <w:lvlJc w:val="left"/>
      <w:pPr>
        <w:ind w:left="360" w:firstLine="0"/>
      </w:pPr>
      <w:rPr>
        <w:rFonts w:ascii="Symbol" w:hAnsi="Symbol"/>
        <w:sz w:val="20"/>
      </w:rPr>
    </w:lvl>
    <w:lvl w:ilvl="1" w:tplc="B8C877A8">
      <w:numFmt w:val="bullet"/>
      <w:lvlText w:val="o"/>
      <w:lvlJc w:val="left"/>
      <w:pPr>
        <w:ind w:left="1080" w:firstLine="0"/>
      </w:pPr>
      <w:rPr>
        <w:rFonts w:ascii="Courier New" w:hAnsi="Courier New"/>
        <w:sz w:val="20"/>
      </w:rPr>
    </w:lvl>
    <w:lvl w:ilvl="2" w:tplc="D27ED13C">
      <w:numFmt w:val="bullet"/>
      <w:lvlText w:val=""/>
      <w:lvlJc w:val="left"/>
      <w:pPr>
        <w:ind w:left="1800" w:firstLine="0"/>
      </w:pPr>
      <w:rPr>
        <w:rFonts w:ascii="Wingdings" w:eastAsia="Wingdings" w:hAnsi="Wingdings" w:cs="Wingdings"/>
        <w:sz w:val="20"/>
      </w:rPr>
    </w:lvl>
    <w:lvl w:ilvl="3" w:tplc="6CA0A1B2">
      <w:numFmt w:val="bullet"/>
      <w:lvlText w:val=""/>
      <w:lvlJc w:val="left"/>
      <w:pPr>
        <w:ind w:left="2520" w:firstLine="0"/>
      </w:pPr>
      <w:rPr>
        <w:rFonts w:ascii="Wingdings" w:eastAsia="Wingdings" w:hAnsi="Wingdings" w:cs="Wingdings"/>
        <w:sz w:val="20"/>
      </w:rPr>
    </w:lvl>
    <w:lvl w:ilvl="4" w:tplc="D98A08C0">
      <w:numFmt w:val="bullet"/>
      <w:lvlText w:val=""/>
      <w:lvlJc w:val="left"/>
      <w:pPr>
        <w:ind w:left="3240" w:firstLine="0"/>
      </w:pPr>
      <w:rPr>
        <w:rFonts w:ascii="Wingdings" w:eastAsia="Wingdings" w:hAnsi="Wingdings" w:cs="Wingdings"/>
        <w:sz w:val="20"/>
      </w:rPr>
    </w:lvl>
    <w:lvl w:ilvl="5" w:tplc="1C3EE930">
      <w:numFmt w:val="bullet"/>
      <w:lvlText w:val=""/>
      <w:lvlJc w:val="left"/>
      <w:pPr>
        <w:ind w:left="3960" w:firstLine="0"/>
      </w:pPr>
      <w:rPr>
        <w:rFonts w:ascii="Wingdings" w:eastAsia="Wingdings" w:hAnsi="Wingdings" w:cs="Wingdings"/>
        <w:sz w:val="20"/>
      </w:rPr>
    </w:lvl>
    <w:lvl w:ilvl="6" w:tplc="80DABDC8">
      <w:numFmt w:val="bullet"/>
      <w:lvlText w:val=""/>
      <w:lvlJc w:val="left"/>
      <w:pPr>
        <w:ind w:left="4680" w:firstLine="0"/>
      </w:pPr>
      <w:rPr>
        <w:rFonts w:ascii="Wingdings" w:eastAsia="Wingdings" w:hAnsi="Wingdings" w:cs="Wingdings"/>
        <w:sz w:val="20"/>
      </w:rPr>
    </w:lvl>
    <w:lvl w:ilvl="7" w:tplc="311450B0">
      <w:numFmt w:val="bullet"/>
      <w:lvlText w:val=""/>
      <w:lvlJc w:val="left"/>
      <w:pPr>
        <w:ind w:left="5400" w:firstLine="0"/>
      </w:pPr>
      <w:rPr>
        <w:rFonts w:ascii="Wingdings" w:eastAsia="Wingdings" w:hAnsi="Wingdings" w:cs="Wingdings"/>
        <w:sz w:val="20"/>
      </w:rPr>
    </w:lvl>
    <w:lvl w:ilvl="8" w:tplc="ECBA3E94">
      <w:numFmt w:val="bullet"/>
      <w:lvlText w:val=""/>
      <w:lvlJc w:val="left"/>
      <w:pPr>
        <w:ind w:left="6120" w:firstLine="0"/>
      </w:pPr>
      <w:rPr>
        <w:rFonts w:ascii="Wingdings" w:eastAsia="Wingdings" w:hAnsi="Wingdings" w:cs="Wingdings"/>
        <w:sz w:val="20"/>
      </w:rPr>
    </w:lvl>
  </w:abstractNum>
  <w:abstractNum w:abstractNumId="8">
    <w:nsid w:val="55A865F8"/>
    <w:multiLevelType w:val="hybridMultilevel"/>
    <w:tmpl w:val="6116DD80"/>
    <w:name w:val="Нумерованный список 15"/>
    <w:lvl w:ilvl="0" w:tplc="1AD4ACF0">
      <w:numFmt w:val="bullet"/>
      <w:lvlText w:val=""/>
      <w:lvlJc w:val="left"/>
      <w:pPr>
        <w:ind w:left="360" w:firstLine="0"/>
      </w:pPr>
      <w:rPr>
        <w:rFonts w:ascii="Symbol" w:hAnsi="Symbol"/>
      </w:rPr>
    </w:lvl>
    <w:lvl w:ilvl="1" w:tplc="EF38D79C">
      <w:numFmt w:val="bullet"/>
      <w:lvlText w:val="o"/>
      <w:lvlJc w:val="left"/>
      <w:pPr>
        <w:ind w:left="1080" w:firstLine="0"/>
      </w:pPr>
      <w:rPr>
        <w:rFonts w:ascii="Courier New" w:hAnsi="Courier New" w:cs="Courier New"/>
      </w:rPr>
    </w:lvl>
    <w:lvl w:ilvl="2" w:tplc="223470C0">
      <w:numFmt w:val="bullet"/>
      <w:lvlText w:val=""/>
      <w:lvlJc w:val="left"/>
      <w:pPr>
        <w:ind w:left="1800" w:firstLine="0"/>
      </w:pPr>
      <w:rPr>
        <w:rFonts w:ascii="Wingdings" w:eastAsia="Wingdings" w:hAnsi="Wingdings" w:cs="Wingdings"/>
      </w:rPr>
    </w:lvl>
    <w:lvl w:ilvl="3" w:tplc="D7F69F82">
      <w:numFmt w:val="bullet"/>
      <w:lvlText w:val=""/>
      <w:lvlJc w:val="left"/>
      <w:pPr>
        <w:ind w:left="2520" w:firstLine="0"/>
      </w:pPr>
      <w:rPr>
        <w:rFonts w:ascii="Symbol" w:hAnsi="Symbol"/>
      </w:rPr>
    </w:lvl>
    <w:lvl w:ilvl="4" w:tplc="E58239D8">
      <w:numFmt w:val="bullet"/>
      <w:lvlText w:val="o"/>
      <w:lvlJc w:val="left"/>
      <w:pPr>
        <w:ind w:left="3240" w:firstLine="0"/>
      </w:pPr>
      <w:rPr>
        <w:rFonts w:ascii="Courier New" w:hAnsi="Courier New" w:cs="Courier New"/>
      </w:rPr>
    </w:lvl>
    <w:lvl w:ilvl="5" w:tplc="A1CA2AAE">
      <w:numFmt w:val="bullet"/>
      <w:lvlText w:val=""/>
      <w:lvlJc w:val="left"/>
      <w:pPr>
        <w:ind w:left="3960" w:firstLine="0"/>
      </w:pPr>
      <w:rPr>
        <w:rFonts w:ascii="Wingdings" w:eastAsia="Wingdings" w:hAnsi="Wingdings" w:cs="Wingdings"/>
      </w:rPr>
    </w:lvl>
    <w:lvl w:ilvl="6" w:tplc="DB70FA5E">
      <w:numFmt w:val="bullet"/>
      <w:lvlText w:val=""/>
      <w:lvlJc w:val="left"/>
      <w:pPr>
        <w:ind w:left="4680" w:firstLine="0"/>
      </w:pPr>
      <w:rPr>
        <w:rFonts w:ascii="Symbol" w:hAnsi="Symbol"/>
      </w:rPr>
    </w:lvl>
    <w:lvl w:ilvl="7" w:tplc="99F00164">
      <w:numFmt w:val="bullet"/>
      <w:lvlText w:val="o"/>
      <w:lvlJc w:val="left"/>
      <w:pPr>
        <w:ind w:left="5400" w:firstLine="0"/>
      </w:pPr>
      <w:rPr>
        <w:rFonts w:ascii="Courier New" w:hAnsi="Courier New" w:cs="Courier New"/>
      </w:rPr>
    </w:lvl>
    <w:lvl w:ilvl="8" w:tplc="A184BBA0">
      <w:numFmt w:val="bullet"/>
      <w:lvlText w:val=""/>
      <w:lvlJc w:val="left"/>
      <w:pPr>
        <w:ind w:left="6120" w:firstLine="0"/>
      </w:pPr>
      <w:rPr>
        <w:rFonts w:ascii="Wingdings" w:eastAsia="Wingdings" w:hAnsi="Wingdings" w:cs="Wingdings"/>
      </w:rPr>
    </w:lvl>
  </w:abstractNum>
  <w:abstractNum w:abstractNumId="9">
    <w:nsid w:val="5B924C72"/>
    <w:multiLevelType w:val="hybridMultilevel"/>
    <w:tmpl w:val="ECF046E8"/>
    <w:name w:val="Нумерованный список 10"/>
    <w:lvl w:ilvl="0" w:tplc="BF022DBA">
      <w:numFmt w:val="bullet"/>
      <w:lvlText w:val=""/>
      <w:lvlJc w:val="left"/>
      <w:pPr>
        <w:ind w:left="360" w:firstLine="0"/>
      </w:pPr>
      <w:rPr>
        <w:rFonts w:ascii="Symbol" w:hAnsi="Symbol"/>
        <w:sz w:val="20"/>
      </w:rPr>
    </w:lvl>
    <w:lvl w:ilvl="1" w:tplc="C79C26FC">
      <w:numFmt w:val="bullet"/>
      <w:lvlText w:val="o"/>
      <w:lvlJc w:val="left"/>
      <w:pPr>
        <w:ind w:left="1080" w:firstLine="0"/>
      </w:pPr>
      <w:rPr>
        <w:rFonts w:ascii="Courier New" w:hAnsi="Courier New"/>
        <w:sz w:val="20"/>
      </w:rPr>
    </w:lvl>
    <w:lvl w:ilvl="2" w:tplc="1A22E9DC">
      <w:numFmt w:val="bullet"/>
      <w:lvlText w:val=""/>
      <w:lvlJc w:val="left"/>
      <w:pPr>
        <w:ind w:left="1800" w:firstLine="0"/>
      </w:pPr>
      <w:rPr>
        <w:rFonts w:ascii="Wingdings" w:eastAsia="Wingdings" w:hAnsi="Wingdings" w:cs="Wingdings"/>
        <w:sz w:val="20"/>
      </w:rPr>
    </w:lvl>
    <w:lvl w:ilvl="3" w:tplc="29286844">
      <w:numFmt w:val="bullet"/>
      <w:lvlText w:val=""/>
      <w:lvlJc w:val="left"/>
      <w:pPr>
        <w:ind w:left="2520" w:firstLine="0"/>
      </w:pPr>
      <w:rPr>
        <w:rFonts w:ascii="Wingdings" w:eastAsia="Wingdings" w:hAnsi="Wingdings" w:cs="Wingdings"/>
        <w:sz w:val="20"/>
      </w:rPr>
    </w:lvl>
    <w:lvl w:ilvl="4" w:tplc="7B34D672">
      <w:numFmt w:val="bullet"/>
      <w:lvlText w:val=""/>
      <w:lvlJc w:val="left"/>
      <w:pPr>
        <w:ind w:left="3240" w:firstLine="0"/>
      </w:pPr>
      <w:rPr>
        <w:rFonts w:ascii="Wingdings" w:eastAsia="Wingdings" w:hAnsi="Wingdings" w:cs="Wingdings"/>
        <w:sz w:val="20"/>
      </w:rPr>
    </w:lvl>
    <w:lvl w:ilvl="5" w:tplc="856034F8">
      <w:numFmt w:val="bullet"/>
      <w:lvlText w:val=""/>
      <w:lvlJc w:val="left"/>
      <w:pPr>
        <w:ind w:left="3960" w:firstLine="0"/>
      </w:pPr>
      <w:rPr>
        <w:rFonts w:ascii="Wingdings" w:eastAsia="Wingdings" w:hAnsi="Wingdings" w:cs="Wingdings"/>
        <w:sz w:val="20"/>
      </w:rPr>
    </w:lvl>
    <w:lvl w:ilvl="6" w:tplc="9A3EB3AE">
      <w:numFmt w:val="bullet"/>
      <w:lvlText w:val=""/>
      <w:lvlJc w:val="left"/>
      <w:pPr>
        <w:ind w:left="4680" w:firstLine="0"/>
      </w:pPr>
      <w:rPr>
        <w:rFonts w:ascii="Wingdings" w:eastAsia="Wingdings" w:hAnsi="Wingdings" w:cs="Wingdings"/>
        <w:sz w:val="20"/>
      </w:rPr>
    </w:lvl>
    <w:lvl w:ilvl="7" w:tplc="CFCE9EC2">
      <w:numFmt w:val="bullet"/>
      <w:lvlText w:val=""/>
      <w:lvlJc w:val="left"/>
      <w:pPr>
        <w:ind w:left="5400" w:firstLine="0"/>
      </w:pPr>
      <w:rPr>
        <w:rFonts w:ascii="Wingdings" w:eastAsia="Wingdings" w:hAnsi="Wingdings" w:cs="Wingdings"/>
        <w:sz w:val="20"/>
      </w:rPr>
    </w:lvl>
    <w:lvl w:ilvl="8" w:tplc="22F8E136">
      <w:numFmt w:val="bullet"/>
      <w:lvlText w:val=""/>
      <w:lvlJc w:val="left"/>
      <w:pPr>
        <w:ind w:left="6120" w:firstLine="0"/>
      </w:pPr>
      <w:rPr>
        <w:rFonts w:ascii="Wingdings" w:eastAsia="Wingdings" w:hAnsi="Wingdings" w:cs="Wingdings"/>
        <w:sz w:val="20"/>
      </w:rPr>
    </w:lvl>
  </w:abstractNum>
  <w:abstractNum w:abstractNumId="10">
    <w:nsid w:val="5DFA0D46"/>
    <w:multiLevelType w:val="hybridMultilevel"/>
    <w:tmpl w:val="CC542ECA"/>
    <w:name w:val="Нумерованный список 13"/>
    <w:lvl w:ilvl="0" w:tplc="45BEFAF8">
      <w:numFmt w:val="bullet"/>
      <w:lvlText w:val=""/>
      <w:lvlJc w:val="left"/>
      <w:pPr>
        <w:ind w:left="360" w:firstLine="0"/>
      </w:pPr>
      <w:rPr>
        <w:rFonts w:ascii="Symbol" w:hAnsi="Symbol"/>
        <w:sz w:val="20"/>
      </w:rPr>
    </w:lvl>
    <w:lvl w:ilvl="1" w:tplc="C4940136">
      <w:numFmt w:val="bullet"/>
      <w:lvlText w:val="o"/>
      <w:lvlJc w:val="left"/>
      <w:pPr>
        <w:ind w:left="1080" w:firstLine="0"/>
      </w:pPr>
      <w:rPr>
        <w:rFonts w:ascii="Courier New" w:hAnsi="Courier New"/>
        <w:sz w:val="20"/>
      </w:rPr>
    </w:lvl>
    <w:lvl w:ilvl="2" w:tplc="B5C00CEE">
      <w:numFmt w:val="bullet"/>
      <w:lvlText w:val=""/>
      <w:lvlJc w:val="left"/>
      <w:pPr>
        <w:ind w:left="1800" w:firstLine="0"/>
      </w:pPr>
      <w:rPr>
        <w:rFonts w:ascii="Wingdings" w:eastAsia="Wingdings" w:hAnsi="Wingdings" w:cs="Wingdings"/>
        <w:sz w:val="20"/>
      </w:rPr>
    </w:lvl>
    <w:lvl w:ilvl="3" w:tplc="55F611F2">
      <w:numFmt w:val="bullet"/>
      <w:lvlText w:val=""/>
      <w:lvlJc w:val="left"/>
      <w:pPr>
        <w:ind w:left="2520" w:firstLine="0"/>
      </w:pPr>
      <w:rPr>
        <w:rFonts w:ascii="Wingdings" w:eastAsia="Wingdings" w:hAnsi="Wingdings" w:cs="Wingdings"/>
        <w:sz w:val="20"/>
      </w:rPr>
    </w:lvl>
    <w:lvl w:ilvl="4" w:tplc="F2E02C4C">
      <w:numFmt w:val="bullet"/>
      <w:lvlText w:val=""/>
      <w:lvlJc w:val="left"/>
      <w:pPr>
        <w:ind w:left="3240" w:firstLine="0"/>
      </w:pPr>
      <w:rPr>
        <w:rFonts w:ascii="Wingdings" w:eastAsia="Wingdings" w:hAnsi="Wingdings" w:cs="Wingdings"/>
        <w:sz w:val="20"/>
      </w:rPr>
    </w:lvl>
    <w:lvl w:ilvl="5" w:tplc="B71C38CA">
      <w:numFmt w:val="bullet"/>
      <w:lvlText w:val=""/>
      <w:lvlJc w:val="left"/>
      <w:pPr>
        <w:ind w:left="3960" w:firstLine="0"/>
      </w:pPr>
      <w:rPr>
        <w:rFonts w:ascii="Wingdings" w:eastAsia="Wingdings" w:hAnsi="Wingdings" w:cs="Wingdings"/>
        <w:sz w:val="20"/>
      </w:rPr>
    </w:lvl>
    <w:lvl w:ilvl="6" w:tplc="FE602DDC">
      <w:numFmt w:val="bullet"/>
      <w:lvlText w:val=""/>
      <w:lvlJc w:val="left"/>
      <w:pPr>
        <w:ind w:left="4680" w:firstLine="0"/>
      </w:pPr>
      <w:rPr>
        <w:rFonts w:ascii="Wingdings" w:eastAsia="Wingdings" w:hAnsi="Wingdings" w:cs="Wingdings"/>
        <w:sz w:val="20"/>
      </w:rPr>
    </w:lvl>
    <w:lvl w:ilvl="7" w:tplc="A3B623D2">
      <w:numFmt w:val="bullet"/>
      <w:lvlText w:val=""/>
      <w:lvlJc w:val="left"/>
      <w:pPr>
        <w:ind w:left="5400" w:firstLine="0"/>
      </w:pPr>
      <w:rPr>
        <w:rFonts w:ascii="Wingdings" w:eastAsia="Wingdings" w:hAnsi="Wingdings" w:cs="Wingdings"/>
        <w:sz w:val="20"/>
      </w:rPr>
    </w:lvl>
    <w:lvl w:ilvl="8" w:tplc="76A64730">
      <w:numFmt w:val="bullet"/>
      <w:lvlText w:val=""/>
      <w:lvlJc w:val="left"/>
      <w:pPr>
        <w:ind w:left="6120" w:firstLine="0"/>
      </w:pPr>
      <w:rPr>
        <w:rFonts w:ascii="Wingdings" w:eastAsia="Wingdings" w:hAnsi="Wingdings" w:cs="Wingdings"/>
        <w:sz w:val="20"/>
      </w:rPr>
    </w:lvl>
  </w:abstractNum>
  <w:abstractNum w:abstractNumId="11">
    <w:nsid w:val="6FF5567A"/>
    <w:multiLevelType w:val="multilevel"/>
    <w:tmpl w:val="0F78D3B8"/>
    <w:name w:val="Нумерованный список 3"/>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2">
    <w:nsid w:val="752A1A58"/>
    <w:multiLevelType w:val="hybridMultilevel"/>
    <w:tmpl w:val="AD702A7E"/>
    <w:name w:val="Нумерованный список 4"/>
    <w:lvl w:ilvl="0" w:tplc="8DFA2D38">
      <w:numFmt w:val="bullet"/>
      <w:lvlText w:val=""/>
      <w:lvlJc w:val="left"/>
      <w:pPr>
        <w:ind w:left="360" w:firstLine="0"/>
      </w:pPr>
      <w:rPr>
        <w:rFonts w:ascii="Symbol" w:hAnsi="Symbol"/>
        <w:sz w:val="20"/>
      </w:rPr>
    </w:lvl>
    <w:lvl w:ilvl="1" w:tplc="0E02A8B4">
      <w:numFmt w:val="bullet"/>
      <w:lvlText w:val="o"/>
      <w:lvlJc w:val="left"/>
      <w:pPr>
        <w:ind w:left="1080" w:firstLine="0"/>
      </w:pPr>
      <w:rPr>
        <w:rFonts w:ascii="Courier New" w:hAnsi="Courier New"/>
        <w:sz w:val="20"/>
      </w:rPr>
    </w:lvl>
    <w:lvl w:ilvl="2" w:tplc="B3E4B21A">
      <w:numFmt w:val="bullet"/>
      <w:lvlText w:val=""/>
      <w:lvlJc w:val="left"/>
      <w:pPr>
        <w:ind w:left="1800" w:firstLine="0"/>
      </w:pPr>
      <w:rPr>
        <w:rFonts w:ascii="Wingdings" w:eastAsia="Wingdings" w:hAnsi="Wingdings" w:cs="Wingdings"/>
        <w:sz w:val="20"/>
      </w:rPr>
    </w:lvl>
    <w:lvl w:ilvl="3" w:tplc="328C8F9C">
      <w:numFmt w:val="bullet"/>
      <w:lvlText w:val=""/>
      <w:lvlJc w:val="left"/>
      <w:pPr>
        <w:ind w:left="2520" w:firstLine="0"/>
      </w:pPr>
      <w:rPr>
        <w:rFonts w:ascii="Wingdings" w:eastAsia="Wingdings" w:hAnsi="Wingdings" w:cs="Wingdings"/>
        <w:sz w:val="20"/>
      </w:rPr>
    </w:lvl>
    <w:lvl w:ilvl="4" w:tplc="B72C9494">
      <w:numFmt w:val="bullet"/>
      <w:lvlText w:val=""/>
      <w:lvlJc w:val="left"/>
      <w:pPr>
        <w:ind w:left="3240" w:firstLine="0"/>
      </w:pPr>
      <w:rPr>
        <w:rFonts w:ascii="Wingdings" w:eastAsia="Wingdings" w:hAnsi="Wingdings" w:cs="Wingdings"/>
        <w:sz w:val="20"/>
      </w:rPr>
    </w:lvl>
    <w:lvl w:ilvl="5" w:tplc="8088606E">
      <w:numFmt w:val="bullet"/>
      <w:lvlText w:val=""/>
      <w:lvlJc w:val="left"/>
      <w:pPr>
        <w:ind w:left="3960" w:firstLine="0"/>
      </w:pPr>
      <w:rPr>
        <w:rFonts w:ascii="Wingdings" w:eastAsia="Wingdings" w:hAnsi="Wingdings" w:cs="Wingdings"/>
        <w:sz w:val="20"/>
      </w:rPr>
    </w:lvl>
    <w:lvl w:ilvl="6" w:tplc="B0DEAC4E">
      <w:numFmt w:val="bullet"/>
      <w:lvlText w:val=""/>
      <w:lvlJc w:val="left"/>
      <w:pPr>
        <w:ind w:left="4680" w:firstLine="0"/>
      </w:pPr>
      <w:rPr>
        <w:rFonts w:ascii="Wingdings" w:eastAsia="Wingdings" w:hAnsi="Wingdings" w:cs="Wingdings"/>
        <w:sz w:val="20"/>
      </w:rPr>
    </w:lvl>
    <w:lvl w:ilvl="7" w:tplc="B21C681A">
      <w:numFmt w:val="bullet"/>
      <w:lvlText w:val=""/>
      <w:lvlJc w:val="left"/>
      <w:pPr>
        <w:ind w:left="5400" w:firstLine="0"/>
      </w:pPr>
      <w:rPr>
        <w:rFonts w:ascii="Wingdings" w:eastAsia="Wingdings" w:hAnsi="Wingdings" w:cs="Wingdings"/>
        <w:sz w:val="20"/>
      </w:rPr>
    </w:lvl>
    <w:lvl w:ilvl="8" w:tplc="420C28C2">
      <w:numFmt w:val="bullet"/>
      <w:lvlText w:val=""/>
      <w:lvlJc w:val="left"/>
      <w:pPr>
        <w:ind w:left="6120" w:firstLine="0"/>
      </w:pPr>
      <w:rPr>
        <w:rFonts w:ascii="Wingdings" w:eastAsia="Wingdings" w:hAnsi="Wingdings" w:cs="Wingdings"/>
        <w:sz w:val="20"/>
      </w:rPr>
    </w:lvl>
  </w:abstractNum>
  <w:abstractNum w:abstractNumId="13">
    <w:nsid w:val="75522899"/>
    <w:multiLevelType w:val="multilevel"/>
    <w:tmpl w:val="EDCAEC04"/>
    <w:name w:val="Нумерованный список 1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nsid w:val="75BA207C"/>
    <w:multiLevelType w:val="multilevel"/>
    <w:tmpl w:val="0352CFD2"/>
    <w:name w:val="Нумерованный список 2"/>
    <w:lvl w:ilvl="0">
      <w:start w:val="5"/>
      <w:numFmt w:val="decimal"/>
      <w:lvlText w:val="%1."/>
      <w:lvlJc w:val="left"/>
      <w:pPr>
        <w:ind w:left="1080" w:firstLine="0"/>
      </w:pPr>
      <w:rPr>
        <w:b/>
      </w:rPr>
    </w:lvl>
    <w:lvl w:ilvl="1">
      <w:start w:val="1"/>
      <w:numFmt w:val="decimal"/>
      <w:lvlText w:val="%1.%2."/>
      <w:lvlJc w:val="left"/>
      <w:pPr>
        <w:ind w:left="1080" w:firstLine="0"/>
      </w:pPr>
    </w:lvl>
    <w:lvl w:ilvl="2">
      <w:start w:val="1"/>
      <w:numFmt w:val="decimal"/>
      <w:lvlText w:val="%1.%2.%3."/>
      <w:lvlJc w:val="left"/>
      <w:pPr>
        <w:ind w:left="108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080" w:firstLine="0"/>
      </w:pPr>
    </w:lvl>
    <w:lvl w:ilvl="8">
      <w:start w:val="1"/>
      <w:numFmt w:val="decimal"/>
      <w:lvlText w:val="%1.%2.%3.%4.%5.%6.%7.%8.%9."/>
      <w:lvlJc w:val="left"/>
      <w:pPr>
        <w:ind w:left="1080" w:firstLine="0"/>
      </w:pPr>
    </w:lvl>
  </w:abstractNum>
  <w:abstractNum w:abstractNumId="15">
    <w:nsid w:val="77B521DC"/>
    <w:multiLevelType w:val="hybridMultilevel"/>
    <w:tmpl w:val="4C0CB8FE"/>
    <w:name w:val="Нумерованный список 8"/>
    <w:lvl w:ilvl="0" w:tplc="59A2F288">
      <w:numFmt w:val="bullet"/>
      <w:lvlText w:val=""/>
      <w:lvlJc w:val="left"/>
      <w:pPr>
        <w:ind w:left="360" w:firstLine="0"/>
      </w:pPr>
      <w:rPr>
        <w:rFonts w:ascii="Symbol" w:hAnsi="Symbol"/>
        <w:sz w:val="20"/>
      </w:rPr>
    </w:lvl>
    <w:lvl w:ilvl="1" w:tplc="CACEBEEE">
      <w:numFmt w:val="bullet"/>
      <w:lvlText w:val="o"/>
      <w:lvlJc w:val="left"/>
      <w:pPr>
        <w:ind w:left="1080" w:firstLine="0"/>
      </w:pPr>
      <w:rPr>
        <w:rFonts w:ascii="Courier New" w:hAnsi="Courier New"/>
        <w:sz w:val="20"/>
      </w:rPr>
    </w:lvl>
    <w:lvl w:ilvl="2" w:tplc="430C7EB4">
      <w:numFmt w:val="bullet"/>
      <w:lvlText w:val=""/>
      <w:lvlJc w:val="left"/>
      <w:pPr>
        <w:ind w:left="1800" w:firstLine="0"/>
      </w:pPr>
      <w:rPr>
        <w:rFonts w:ascii="Wingdings" w:eastAsia="Wingdings" w:hAnsi="Wingdings" w:cs="Wingdings"/>
        <w:sz w:val="20"/>
      </w:rPr>
    </w:lvl>
    <w:lvl w:ilvl="3" w:tplc="4762E678">
      <w:numFmt w:val="bullet"/>
      <w:lvlText w:val=""/>
      <w:lvlJc w:val="left"/>
      <w:pPr>
        <w:ind w:left="2520" w:firstLine="0"/>
      </w:pPr>
      <w:rPr>
        <w:rFonts w:ascii="Wingdings" w:eastAsia="Wingdings" w:hAnsi="Wingdings" w:cs="Wingdings"/>
        <w:sz w:val="20"/>
      </w:rPr>
    </w:lvl>
    <w:lvl w:ilvl="4" w:tplc="511AB220">
      <w:numFmt w:val="bullet"/>
      <w:lvlText w:val=""/>
      <w:lvlJc w:val="left"/>
      <w:pPr>
        <w:ind w:left="3240" w:firstLine="0"/>
      </w:pPr>
      <w:rPr>
        <w:rFonts w:ascii="Wingdings" w:eastAsia="Wingdings" w:hAnsi="Wingdings" w:cs="Wingdings"/>
        <w:sz w:val="20"/>
      </w:rPr>
    </w:lvl>
    <w:lvl w:ilvl="5" w:tplc="24CC33D6">
      <w:numFmt w:val="bullet"/>
      <w:lvlText w:val=""/>
      <w:lvlJc w:val="left"/>
      <w:pPr>
        <w:ind w:left="3960" w:firstLine="0"/>
      </w:pPr>
      <w:rPr>
        <w:rFonts w:ascii="Wingdings" w:eastAsia="Wingdings" w:hAnsi="Wingdings" w:cs="Wingdings"/>
        <w:sz w:val="20"/>
      </w:rPr>
    </w:lvl>
    <w:lvl w:ilvl="6" w:tplc="F684DEFE">
      <w:numFmt w:val="bullet"/>
      <w:lvlText w:val=""/>
      <w:lvlJc w:val="left"/>
      <w:pPr>
        <w:ind w:left="4680" w:firstLine="0"/>
      </w:pPr>
      <w:rPr>
        <w:rFonts w:ascii="Wingdings" w:eastAsia="Wingdings" w:hAnsi="Wingdings" w:cs="Wingdings"/>
        <w:sz w:val="20"/>
      </w:rPr>
    </w:lvl>
    <w:lvl w:ilvl="7" w:tplc="5AB2DDA2">
      <w:numFmt w:val="bullet"/>
      <w:lvlText w:val=""/>
      <w:lvlJc w:val="left"/>
      <w:pPr>
        <w:ind w:left="5400" w:firstLine="0"/>
      </w:pPr>
      <w:rPr>
        <w:rFonts w:ascii="Wingdings" w:eastAsia="Wingdings" w:hAnsi="Wingdings" w:cs="Wingdings"/>
        <w:sz w:val="20"/>
      </w:rPr>
    </w:lvl>
    <w:lvl w:ilvl="8" w:tplc="218EAFEA">
      <w:numFmt w:val="bullet"/>
      <w:lvlText w:val=""/>
      <w:lvlJc w:val="left"/>
      <w:pPr>
        <w:ind w:left="6120" w:firstLine="0"/>
      </w:pPr>
      <w:rPr>
        <w:rFonts w:ascii="Wingdings" w:eastAsia="Wingdings" w:hAnsi="Wingdings" w:cs="Wingdings"/>
        <w:sz w:val="20"/>
      </w:rPr>
    </w:lvl>
  </w:abstractNum>
  <w:num w:numId="1">
    <w:abstractNumId w:val="5"/>
  </w:num>
  <w:num w:numId="2">
    <w:abstractNumId w:val="14"/>
  </w:num>
  <w:num w:numId="3">
    <w:abstractNumId w:val="11"/>
  </w:num>
  <w:num w:numId="4">
    <w:abstractNumId w:val="12"/>
  </w:num>
  <w:num w:numId="5">
    <w:abstractNumId w:val="1"/>
  </w:num>
  <w:num w:numId="6">
    <w:abstractNumId w:val="7"/>
  </w:num>
  <w:num w:numId="7">
    <w:abstractNumId w:val="0"/>
  </w:num>
  <w:num w:numId="8">
    <w:abstractNumId w:val="15"/>
  </w:num>
  <w:num w:numId="9">
    <w:abstractNumId w:val="2"/>
  </w:num>
  <w:num w:numId="10">
    <w:abstractNumId w:val="9"/>
  </w:num>
  <w:num w:numId="11">
    <w:abstractNumId w:val="3"/>
  </w:num>
  <w:num w:numId="12">
    <w:abstractNumId w:val="13"/>
  </w:num>
  <w:num w:numId="13">
    <w:abstractNumId w:val="10"/>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rawingGridVerticalSpacing w:val="283"/>
  <w:characterSpacingControl w:val="doNotCompress"/>
  <w:compat>
    <w:compatSetting w:name="compatibilityMode" w:uri="http://schemas.microsoft.com/office/word" w:val="14"/>
  </w:compat>
  <w:rsids>
    <w:rsidRoot w:val="0038167E"/>
    <w:rsid w:val="0038167E"/>
    <w:rsid w:val="00507604"/>
    <w:rsid w:val="00A50FA9"/>
    <w:rsid w:val="00D5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480" w:after="0"/>
      <w:outlineLvl w:val="0"/>
    </w:pPr>
    <w:rPr>
      <w:rFonts w:ascii="Cambria" w:eastAsia="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pPr>
      <w:ind w:left="720"/>
      <w:contextualSpacing/>
    </w:pPr>
  </w:style>
  <w:style w:type="paragraph" w:customStyle="1" w:styleId="21">
    <w:name w:val="Основной текст (2)1"/>
    <w:basedOn w:val="a"/>
    <w:qFormat/>
    <w:pPr>
      <w:widowControl w:val="0"/>
      <w:pBdr>
        <w:top w:val="nil"/>
        <w:left w:val="nil"/>
        <w:bottom w:val="nil"/>
        <w:right w:val="nil"/>
        <w:between w:val="nil"/>
      </w:pBdr>
      <w:shd w:val="solid" w:color="FFFFFF" w:fill="auto"/>
      <w:spacing w:after="0" w:line="322" w:lineRule="exact"/>
      <w:ind w:hanging="760"/>
    </w:pPr>
    <w:rPr>
      <w:rFonts w:ascii="Times New Roman" w:hAnsi="Times New Roman" w:cs="Times New Roman"/>
      <w:sz w:val="28"/>
      <w:szCs w:val="28"/>
    </w:rPr>
  </w:style>
  <w:style w:type="paragraph" w:styleId="a5">
    <w:name w:val="No Spacing"/>
    <w:qFormat/>
    <w:pPr>
      <w:spacing w:after="0" w:line="240" w:lineRule="auto"/>
    </w:pPr>
    <w:rPr>
      <w:lang w:eastAsia="en-US"/>
    </w:rPr>
  </w:style>
  <w:style w:type="paragraph" w:customStyle="1" w:styleId="TableParagraph">
    <w:name w:val="Table Paragraph"/>
    <w:basedOn w:val="a"/>
    <w:qFormat/>
    <w:pPr>
      <w:widowControl w:val="0"/>
      <w:spacing w:after="0" w:line="240" w:lineRule="auto"/>
      <w:ind w:left="110"/>
    </w:pPr>
    <w:rPr>
      <w:rFonts w:ascii="Times New Roman" w:eastAsia="Times New Roman" w:hAnsi="Times New Roman" w:cs="Times New Roman"/>
      <w:lang w:eastAsia="en-US"/>
    </w:rPr>
  </w:style>
  <w:style w:type="paragraph" w:styleId="a6">
    <w:name w:val="Balloon Text"/>
    <w:basedOn w:val="a"/>
    <w:qFormat/>
    <w:pPr>
      <w:spacing w:after="0" w:line="240" w:lineRule="auto"/>
    </w:pPr>
    <w:rPr>
      <w:rFonts w:ascii="Tahoma" w:hAnsi="Tahoma" w:cs="Tahoma"/>
      <w:sz w:val="16"/>
      <w:szCs w:val="16"/>
    </w:rPr>
  </w:style>
  <w:style w:type="character" w:customStyle="1" w:styleId="apple-converted-space">
    <w:name w:val="apple-converted-space"/>
    <w:basedOn w:val="a0"/>
  </w:style>
  <w:style w:type="character" w:customStyle="1" w:styleId="fontstyle01">
    <w:name w:val="fontstyle01"/>
    <w:basedOn w:val="a0"/>
    <w:rPr>
      <w:b/>
      <w:bCs/>
      <w:i w:val="0"/>
      <w:iCs w:val="0"/>
      <w:color w:val="231F20"/>
      <w:sz w:val="18"/>
      <w:szCs w:val="18"/>
    </w:rPr>
  </w:style>
  <w:style w:type="character" w:customStyle="1" w:styleId="2">
    <w:name w:val="Основной текст (2)_"/>
    <w:basedOn w:val="a0"/>
    <w:rPr>
      <w:rFonts w:ascii="Times New Roman" w:hAnsi="Times New Roman" w:cs="Times New Roman"/>
      <w:sz w:val="28"/>
      <w:szCs w:val="28"/>
      <w:shd w:val="clear" w:color="auto" w:fill="FFFFFF"/>
    </w:rPr>
  </w:style>
  <w:style w:type="character" w:customStyle="1" w:styleId="10">
    <w:name w:val="Заголовок 1 Знак"/>
    <w:basedOn w:val="a0"/>
    <w:rPr>
      <w:rFonts w:ascii="Cambria" w:eastAsia="Cambria" w:hAnsi="Cambria" w:cs="Cambria"/>
      <w:b/>
      <w:bCs/>
      <w:color w:val="365F91"/>
      <w:sz w:val="28"/>
      <w:szCs w:val="28"/>
    </w:rPr>
  </w:style>
  <w:style w:type="character" w:customStyle="1" w:styleId="a7">
    <w:name w:val="Без интервала Знак"/>
    <w:rPr>
      <w:rFonts w:ascii="Calibri" w:eastAsia="Calibri" w:hAnsi="Calibri" w:cs="Times New Roman"/>
      <w:lang w:eastAsia="en-US"/>
    </w:rPr>
  </w:style>
  <w:style w:type="character" w:customStyle="1" w:styleId="a8">
    <w:name w:val="Текст выноски Знак"/>
    <w:basedOn w:val="a0"/>
    <w:rPr>
      <w:rFonts w:ascii="Tahoma" w:hAnsi="Tahoma" w:cs="Tahoma"/>
      <w:sz w:val="16"/>
      <w:szCs w:val="16"/>
    </w:rPr>
  </w:style>
  <w:style w:type="character" w:styleId="a9">
    <w:name w:val="FollowedHyperlink"/>
    <w:basedOn w:val="a0"/>
    <w:rPr>
      <w:color w:val="800080"/>
      <w:u w:val="single"/>
    </w:rPr>
  </w:style>
  <w:style w:type="character" w:customStyle="1" w:styleId="11">
    <w:name w:val="Обычный1"/>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480" w:after="0"/>
      <w:outlineLvl w:val="0"/>
    </w:pPr>
    <w:rPr>
      <w:rFonts w:ascii="Cambria" w:eastAsia="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pPr>
      <w:ind w:left="720"/>
      <w:contextualSpacing/>
    </w:pPr>
  </w:style>
  <w:style w:type="paragraph" w:customStyle="1" w:styleId="21">
    <w:name w:val="Основной текст (2)1"/>
    <w:basedOn w:val="a"/>
    <w:qFormat/>
    <w:pPr>
      <w:widowControl w:val="0"/>
      <w:pBdr>
        <w:top w:val="nil"/>
        <w:left w:val="nil"/>
        <w:bottom w:val="nil"/>
        <w:right w:val="nil"/>
        <w:between w:val="nil"/>
      </w:pBdr>
      <w:shd w:val="solid" w:color="FFFFFF" w:fill="auto"/>
      <w:spacing w:after="0" w:line="322" w:lineRule="exact"/>
      <w:ind w:hanging="760"/>
    </w:pPr>
    <w:rPr>
      <w:rFonts w:ascii="Times New Roman" w:hAnsi="Times New Roman" w:cs="Times New Roman"/>
      <w:sz w:val="28"/>
      <w:szCs w:val="28"/>
    </w:rPr>
  </w:style>
  <w:style w:type="paragraph" w:styleId="a5">
    <w:name w:val="No Spacing"/>
    <w:qFormat/>
    <w:pPr>
      <w:spacing w:after="0" w:line="240" w:lineRule="auto"/>
    </w:pPr>
    <w:rPr>
      <w:lang w:eastAsia="en-US"/>
    </w:rPr>
  </w:style>
  <w:style w:type="paragraph" w:customStyle="1" w:styleId="TableParagraph">
    <w:name w:val="Table Paragraph"/>
    <w:basedOn w:val="a"/>
    <w:qFormat/>
    <w:pPr>
      <w:widowControl w:val="0"/>
      <w:spacing w:after="0" w:line="240" w:lineRule="auto"/>
      <w:ind w:left="110"/>
    </w:pPr>
    <w:rPr>
      <w:rFonts w:ascii="Times New Roman" w:eastAsia="Times New Roman" w:hAnsi="Times New Roman" w:cs="Times New Roman"/>
      <w:lang w:eastAsia="en-US"/>
    </w:rPr>
  </w:style>
  <w:style w:type="paragraph" w:styleId="a6">
    <w:name w:val="Balloon Text"/>
    <w:basedOn w:val="a"/>
    <w:qFormat/>
    <w:pPr>
      <w:spacing w:after="0" w:line="240" w:lineRule="auto"/>
    </w:pPr>
    <w:rPr>
      <w:rFonts w:ascii="Tahoma" w:hAnsi="Tahoma" w:cs="Tahoma"/>
      <w:sz w:val="16"/>
      <w:szCs w:val="16"/>
    </w:rPr>
  </w:style>
  <w:style w:type="character" w:customStyle="1" w:styleId="apple-converted-space">
    <w:name w:val="apple-converted-space"/>
    <w:basedOn w:val="a0"/>
  </w:style>
  <w:style w:type="character" w:customStyle="1" w:styleId="fontstyle01">
    <w:name w:val="fontstyle01"/>
    <w:basedOn w:val="a0"/>
    <w:rPr>
      <w:b/>
      <w:bCs/>
      <w:i w:val="0"/>
      <w:iCs w:val="0"/>
      <w:color w:val="231F20"/>
      <w:sz w:val="18"/>
      <w:szCs w:val="18"/>
    </w:rPr>
  </w:style>
  <w:style w:type="character" w:customStyle="1" w:styleId="2">
    <w:name w:val="Основной текст (2)_"/>
    <w:basedOn w:val="a0"/>
    <w:rPr>
      <w:rFonts w:ascii="Times New Roman" w:hAnsi="Times New Roman" w:cs="Times New Roman"/>
      <w:sz w:val="28"/>
      <w:szCs w:val="28"/>
      <w:shd w:val="clear" w:color="auto" w:fill="FFFFFF"/>
    </w:rPr>
  </w:style>
  <w:style w:type="character" w:customStyle="1" w:styleId="10">
    <w:name w:val="Заголовок 1 Знак"/>
    <w:basedOn w:val="a0"/>
    <w:rPr>
      <w:rFonts w:ascii="Cambria" w:eastAsia="Cambria" w:hAnsi="Cambria" w:cs="Cambria"/>
      <w:b/>
      <w:bCs/>
      <w:color w:val="365F91"/>
      <w:sz w:val="28"/>
      <w:szCs w:val="28"/>
    </w:rPr>
  </w:style>
  <w:style w:type="character" w:customStyle="1" w:styleId="a7">
    <w:name w:val="Без интервала Знак"/>
    <w:rPr>
      <w:rFonts w:ascii="Calibri" w:eastAsia="Calibri" w:hAnsi="Calibri" w:cs="Times New Roman"/>
      <w:lang w:eastAsia="en-US"/>
    </w:rPr>
  </w:style>
  <w:style w:type="character" w:customStyle="1" w:styleId="a8">
    <w:name w:val="Текст выноски Знак"/>
    <w:basedOn w:val="a0"/>
    <w:rPr>
      <w:rFonts w:ascii="Tahoma" w:hAnsi="Tahoma" w:cs="Tahoma"/>
      <w:sz w:val="16"/>
      <w:szCs w:val="16"/>
    </w:rPr>
  </w:style>
  <w:style w:type="character" w:styleId="a9">
    <w:name w:val="FollowedHyperlink"/>
    <w:basedOn w:val="a0"/>
    <w:rPr>
      <w:color w:val="800080"/>
      <w:u w:val="single"/>
    </w:rPr>
  </w:style>
  <w:style w:type="character" w:customStyle="1" w:styleId="11">
    <w:name w:val="Обычный1"/>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6041</Words>
  <Characters>34440</Characters>
  <Application>Microsoft Office Word</Application>
  <DocSecurity>0</DocSecurity>
  <Lines>287</Lines>
  <Paragraphs>80</Paragraphs>
  <ScaleCrop>false</ScaleCrop>
  <Company/>
  <LinksUpToDate>false</LinksUpToDate>
  <CharactersWithSpaces>40401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2019-02-26T05:34:00Z</cp:lastPrinted>
  <dcterms:created xsi:type="dcterms:W3CDTF">2023-09-08T12:38:00Z</dcterms:created>
  <dcterms:modified xsi:type="dcterms:W3CDTF">2025-03-02T06:20:00Z</dcterms:modified>
</cp:coreProperties>
</file>